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kern w:val="2"/>
          <w:sz w:val="32"/>
          <w:szCs w:val="32"/>
          <w:highlight w:val="none"/>
          <w:lang w:val="en-US" w:eastAsia="zh-CN"/>
        </w:rPr>
      </w:pPr>
      <w:r>
        <w:rPr>
          <w:rFonts w:hint="default" w:ascii="Times New Roman" w:hAnsi="Times New Roman" w:eastAsia="仿宋_GB2312" w:cs="Times New Roman"/>
          <w:b w:val="0"/>
          <w:bCs/>
          <w:kern w:val="2"/>
          <w:sz w:val="32"/>
          <w:szCs w:val="32"/>
          <w:highlight w:val="none"/>
          <w:lang w:val="en-US" w:eastAsia="zh-CN"/>
        </w:rPr>
        <w:t>附件</w:t>
      </w:r>
      <w:r>
        <w:rPr>
          <w:rFonts w:hint="eastAsia" w:eastAsia="仿宋_GB2312" w:cs="Times New Roman"/>
          <w:b w:val="0"/>
          <w:bCs/>
          <w:kern w:val="2"/>
          <w:sz w:val="32"/>
          <w:szCs w:val="32"/>
          <w:highlight w:val="none"/>
          <w:lang w:val="en-US" w:eastAsia="zh-CN"/>
        </w:rPr>
        <w:t>2-3</w:t>
      </w:r>
      <w:r>
        <w:rPr>
          <w:rFonts w:hint="default" w:ascii="Times New Roman" w:hAnsi="Times New Roman" w:eastAsia="仿宋_GB2312" w:cs="Times New Roman"/>
          <w:b w:val="0"/>
          <w:bCs/>
          <w:kern w:val="2"/>
          <w:sz w:val="32"/>
          <w:szCs w:val="32"/>
          <w:highlight w:val="none"/>
          <w:lang w:val="en-US" w:eastAsia="zh-CN"/>
        </w:rPr>
        <w:t>：</w:t>
      </w:r>
    </w:p>
    <w:p w14:paraId="3BC7FB12">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kern w:val="2"/>
          <w:sz w:val="32"/>
          <w:szCs w:val="32"/>
          <w:highlight w:val="none"/>
          <w:lang w:val="en-US" w:eastAsia="zh-CN"/>
        </w:rPr>
      </w:pPr>
    </w:p>
    <w:p w14:paraId="3254881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189E65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Times New Roman" w:hAnsi="Times New Roman" w:eastAsia="宋体" w:cs="Times New Roman"/>
          <w:b w:val="0"/>
          <w:bCs/>
          <w:kern w:val="2"/>
          <w:sz w:val="21"/>
          <w:lang w:val="en-US"/>
        </w:rPr>
      </w:pPr>
      <w:r>
        <w:rPr>
          <w:rFonts w:hint="default" w:ascii="Times New Roman" w:hAnsi="Times New Roman" w:eastAsia="方正小标宋简体" w:cs="Times New Roman"/>
          <w:b w:val="0"/>
          <w:bCs/>
          <w:kern w:val="2"/>
          <w:sz w:val="44"/>
          <w:szCs w:val="32"/>
          <w:highlight w:val="none"/>
          <w:lang w:val="en-US" w:eastAsia="zh-CN"/>
        </w:rPr>
        <w:t>项目需求榜单</w:t>
      </w:r>
    </w:p>
    <w:p w14:paraId="069755BC">
      <w:pPr>
        <w:keepNext w:val="0"/>
        <w:keepLines w:val="0"/>
        <w:pageBreakBefore w:val="0"/>
        <w:widowControl w:val="0"/>
        <w:kinsoku/>
        <w:wordWrap w:val="0"/>
        <w:topLinePunct w:val="0"/>
        <w:autoSpaceDE/>
        <w:autoSpaceDN/>
        <w:bidi w:val="0"/>
        <w:jc w:val="both"/>
        <w:rPr>
          <w:rFonts w:ascii="Times New Roman" w:hAnsi="Times New Roman" w:eastAsia="宋体" w:cs="Times New Roman"/>
          <w:b w:val="0"/>
          <w:bCs/>
          <w:kern w:val="2"/>
          <w:sz w:val="21"/>
          <w:lang w:val="en-US"/>
        </w:rPr>
      </w:pPr>
    </w:p>
    <w:tbl>
      <w:tblPr>
        <w:tblStyle w:val="1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962"/>
        <w:gridCol w:w="3774"/>
      </w:tblGrid>
      <w:tr w14:paraId="5932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19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0E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榜题</w:t>
            </w:r>
          </w:p>
        </w:tc>
        <w:tc>
          <w:tcPr>
            <w:tcW w:w="2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9F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发榜单位</w:t>
            </w:r>
          </w:p>
        </w:tc>
      </w:tr>
      <w:tr w14:paraId="58C6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E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6F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“青遇园林 共创美好”花园新生活创意设计与展示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C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中国园林博物馆</w:t>
            </w:r>
          </w:p>
        </w:tc>
      </w:tr>
      <w:tr w14:paraId="23EB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E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38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新时代应急科普内容创新与传播体系构建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3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北京市应急管理科学技术研究院</w:t>
            </w:r>
          </w:p>
        </w:tc>
      </w:tr>
      <w:tr w14:paraId="545E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C5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C0B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highlight w:val="none"/>
                <w:u w:val="none"/>
                <w:lang w:val="en-US" w:eastAsia="zh-CN" w:bidi="ar"/>
              </w:rPr>
              <w:t>基于数据驱动的“人工智能+城市治理”</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8C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北京市科学技术研究院数字经济创新研究所</w:t>
            </w:r>
          </w:p>
        </w:tc>
      </w:tr>
      <w:tr w14:paraId="3C76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4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52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highlight w:val="none"/>
                <w:u w:val="none"/>
                <w:shd w:val="clear" w:color="auto" w:fill="auto"/>
                <w:lang w:val="en-US" w:eastAsia="zh-CN" w:bidi="ar"/>
              </w:rPr>
              <w:t>科普资源赋能城市更新的智能化探索</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30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西城区展览路街道</w:t>
            </w:r>
          </w:p>
        </w:tc>
      </w:tr>
      <w:tr w14:paraId="187A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C1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古巷新颜・文商共生</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1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西城区新街口街道西四北三条社区</w:t>
            </w:r>
          </w:p>
        </w:tc>
      </w:tr>
      <w:tr w14:paraId="41AD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F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8C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医卫知识传万家，健康守护伴我行</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A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西城区卫生健康党群指导中心</w:t>
            </w:r>
          </w:p>
        </w:tc>
      </w:tr>
      <w:tr w14:paraId="6DA5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9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243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北京朝阳 和平街街道“和美会客厅：青春设计 + 孵化赋能”</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FE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朝阳区和平街街道</w:t>
            </w:r>
          </w:p>
        </w:tc>
      </w:tr>
      <w:tr w14:paraId="3F6A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B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27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党建协调委员会机制下驻场单位参与基层治理的实践路径与机制创新研究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FA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朝阳区首都机场街道</w:t>
            </w:r>
          </w:p>
        </w:tc>
      </w:tr>
      <w:tr w14:paraId="2189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A7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94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线上公共领域构建与青年参与—对双井“向前一步走”直播间的个案考察</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E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朝阳区双井街道</w:t>
            </w:r>
          </w:p>
        </w:tc>
      </w:tr>
      <w:tr w14:paraId="7B02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5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B4F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AI赋能社区治理的方法路径研究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9A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朝阳区小关街道惠新南里社区</w:t>
            </w:r>
          </w:p>
        </w:tc>
      </w:tr>
      <w:tr w14:paraId="1FC0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2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389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夕乐园筑暖，智慧化安居：街乡区域养老服务中心“服务包”可持续运营解决方案</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2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丰台区西罗园街道</w:t>
            </w:r>
          </w:p>
        </w:tc>
      </w:tr>
      <w:tr w14:paraId="0161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7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6CA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社区残疾人就业品牌优化路径与可持续运营模式设计</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D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丰台区和义街道</w:t>
            </w:r>
          </w:p>
        </w:tc>
      </w:tr>
      <w:tr w14:paraId="3868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38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门头沟区三家店组团城市更新实施路径研究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6F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北京市规划和自然资源委员会</w:t>
            </w:r>
          </w:p>
          <w:p w14:paraId="091BD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门头沟分局</w:t>
            </w:r>
          </w:p>
        </w:tc>
      </w:tr>
      <w:tr w14:paraId="49D0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E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AD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环卫道路尘负荷精准管控与高效降尘技术及方案创新</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5A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门头沟区环境卫生服务中心</w:t>
            </w:r>
          </w:p>
        </w:tc>
      </w:tr>
      <w:tr w14:paraId="6340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7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50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数脉：高保真交通全景生成与全域智能信控系统实践</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F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北京市公安局公安交通管理局</w:t>
            </w:r>
          </w:p>
          <w:p w14:paraId="121CB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通州交通支队</w:t>
            </w:r>
          </w:p>
        </w:tc>
      </w:tr>
      <w:tr w14:paraId="781A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5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F5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青年志愿服务组织参与社区治理的精准对接路径与长效机制构建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B5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共青团北京市昌平区委员会</w:t>
            </w:r>
          </w:p>
        </w:tc>
      </w:tr>
      <w:tr w14:paraId="3ED2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A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35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自主腾退合并小区社会治理共同体建设研究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F7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昌平区百善镇</w:t>
            </w:r>
          </w:p>
        </w:tc>
      </w:tr>
      <w:tr w14:paraId="0B77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9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67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w w:val="95"/>
                <w:kern w:val="0"/>
                <w:sz w:val="24"/>
                <w:szCs w:val="24"/>
                <w:u w:val="none"/>
                <w:lang w:val="en-US" w:eastAsia="zh-CN" w:bidi="ar"/>
              </w:rPr>
              <w:t>兴寿镇辛庄村多元业态发展路径研究</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E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昌平区兴寿镇</w:t>
            </w:r>
          </w:p>
        </w:tc>
      </w:tr>
      <w:tr w14:paraId="21FE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6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19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C2B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AI驱动文旅场景智慧运营与服务升级整体方案</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0B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大兴区榆垡镇</w:t>
            </w:r>
          </w:p>
        </w:tc>
      </w:tr>
      <w:tr w14:paraId="5798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A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AC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链接怀柔科学城、国际会都和中国影都的怀柔老城更新与青年融入</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4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怀柔区龙山街道</w:t>
            </w:r>
          </w:p>
        </w:tc>
      </w:tr>
      <w:tr w14:paraId="54F9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2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highlight w:val="none"/>
                <w:u w:val="none"/>
                <w:lang w:val="en-US"/>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r>
              <w:rPr>
                <w:rFonts w:hint="eastAsia" w:ascii="Times New Roman" w:hAnsi="Times New Roman" w:eastAsia="仿宋_GB2312" w:cs="Times New Roman"/>
                <w:i w:val="0"/>
                <w:iCs w:val="0"/>
                <w:color w:val="000000"/>
                <w:kern w:val="0"/>
                <w:sz w:val="24"/>
                <w:szCs w:val="24"/>
                <w:highlight w:val="none"/>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C6F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精神心理健康精准服务体系构建</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4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延庆区精神病医院</w:t>
            </w:r>
          </w:p>
        </w:tc>
      </w:tr>
      <w:tr w14:paraId="4870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98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E0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“智园管家”——AI 驱动的园区全场景智能化管理解决方案</w:t>
            </w:r>
          </w:p>
        </w:tc>
        <w:tc>
          <w:tcPr>
            <w:tcW w:w="2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6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w w:val="95"/>
                <w:kern w:val="0"/>
                <w:sz w:val="24"/>
                <w:szCs w:val="24"/>
                <w:u w:val="none"/>
                <w:lang w:val="en-US" w:eastAsia="zh-CN" w:bidi="ar"/>
              </w:rPr>
              <w:t>中航天宇（北京）文化传播有限公司</w:t>
            </w:r>
          </w:p>
        </w:tc>
      </w:tr>
    </w:tbl>
    <w:p w14:paraId="59FABFA0">
      <w:pPr>
        <w:keepNext w:val="0"/>
        <w:keepLines w:val="0"/>
        <w:pageBreakBefore w:val="0"/>
        <w:widowControl w:val="0"/>
        <w:kinsoku/>
        <w:wordWrap w:val="0"/>
        <w:topLinePunct w:val="0"/>
        <w:autoSpaceDE/>
        <w:autoSpaceDN/>
        <w:bidi w:val="0"/>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31695EE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265DF2F4">
      <w:pPr>
        <w:keepNext w:val="0"/>
        <w:keepLines w:val="0"/>
        <w:pageBreakBefore w:val="0"/>
        <w:widowControl w:val="0"/>
        <w:tabs>
          <w:tab w:val="left" w:pos="8640"/>
        </w:tabs>
        <w:kinsoku/>
        <w:wordWrap w:val="0"/>
        <w:topLinePunct w:val="0"/>
        <w:autoSpaceDE/>
        <w:autoSpaceDN/>
        <w:bidi w:val="0"/>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—01</w:t>
      </w:r>
    </w:p>
    <w:p w14:paraId="19C369B2">
      <w:pPr>
        <w:keepNext w:val="0"/>
        <w:keepLines w:val="0"/>
        <w:pageBreakBefore w:val="0"/>
        <w:widowControl w:val="0"/>
        <w:tabs>
          <w:tab w:val="left" w:pos="8640"/>
        </w:tabs>
        <w:kinsoku/>
        <w:wordWrap w:val="0"/>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kern w:val="2"/>
          <w:sz w:val="32"/>
          <w:szCs w:val="22"/>
          <w:highlight w:val="none"/>
          <w:lang w:val="en-US" w:eastAsia="zh-CN"/>
        </w:rPr>
      </w:pPr>
    </w:p>
    <w:p w14:paraId="6C0DF512">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A5D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C01EAA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E6D7DB6">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中国园林博物馆</w:t>
            </w:r>
          </w:p>
        </w:tc>
      </w:tr>
      <w:tr w14:paraId="6FF6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E517C1A">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4FF423F5">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公益一类事业单位</w:t>
            </w:r>
          </w:p>
        </w:tc>
      </w:tr>
      <w:tr w14:paraId="566E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0FEC6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7F9A02F">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北京市丰台区射击场路15号</w:t>
            </w:r>
          </w:p>
        </w:tc>
      </w:tr>
      <w:tr w14:paraId="3A50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7D7357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AA6037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rPr>
            </w:pPr>
            <w:r>
              <w:rPr>
                <w:rFonts w:hint="eastAsia" w:ascii="Times New Roman" w:hAnsi="Times New Roman" w:eastAsia="仿宋_GB2312" w:cs="仿宋_GB2312"/>
                <w:b w:val="0"/>
                <w:bCs/>
                <w:spacing w:val="6"/>
                <w:kern w:val="2"/>
                <w:sz w:val="24"/>
                <w:szCs w:val="24"/>
                <w:lang w:val="en-US" w:eastAsia="zh-CN"/>
              </w:rPr>
              <w:t>中国园林博物馆是中国第一座以园林为主题的国家级博物馆，为自然科技类博物馆，是“全国科普教育基地”“全国青少年研学基地”、首都多所高校教学实习与就业实践基地。园博馆占地面积6.5万平方米，建馆理念“中国园林——我们的理想家园”，因集独特的实景园林与传统展陈于一体，被誉为“有生命”的博物馆，包含收藏园林特色文物、研究园林历史价值、展示园林艺术魅力、弘扬中国优秀传统文化的公益性文化机构，现已成为全面展示中国园林悠久历史、灿烂文化、多元功能以及辉煌成就的重要窗口，2024年5月，获评国家一级博物馆。</w:t>
            </w:r>
          </w:p>
        </w:tc>
      </w:tr>
      <w:tr w14:paraId="2D89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7C5F5A1">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744479E2">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冯雪珊</w:t>
            </w:r>
          </w:p>
        </w:tc>
        <w:tc>
          <w:tcPr>
            <w:tcW w:w="1073" w:type="dxa"/>
            <w:vAlign w:val="center"/>
          </w:tcPr>
          <w:p w14:paraId="66DFD50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职务</w:t>
            </w:r>
          </w:p>
        </w:tc>
        <w:tc>
          <w:tcPr>
            <w:tcW w:w="2783" w:type="dxa"/>
            <w:vAlign w:val="center"/>
          </w:tcPr>
          <w:p w14:paraId="21CA7ACB">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团委书记</w:t>
            </w:r>
          </w:p>
        </w:tc>
      </w:tr>
      <w:tr w14:paraId="3635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C145E3A">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861CA4F">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18500865198</w:t>
            </w:r>
          </w:p>
        </w:tc>
        <w:tc>
          <w:tcPr>
            <w:tcW w:w="1073" w:type="dxa"/>
            <w:vAlign w:val="center"/>
          </w:tcPr>
          <w:p w14:paraId="1677B37E">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微信</w:t>
            </w:r>
          </w:p>
        </w:tc>
        <w:tc>
          <w:tcPr>
            <w:tcW w:w="2783" w:type="dxa"/>
            <w:vAlign w:val="center"/>
          </w:tcPr>
          <w:p w14:paraId="3F741159">
            <w:pPr>
              <w:widowControl w:val="0"/>
              <w:adjustRightInd w:val="0"/>
              <w:snapToGrid w:val="0"/>
              <w:ind w:left="0" w:leftChars="0" w:right="0" w:rightChars="0" w:firstLine="0" w:firstLineChars="0"/>
              <w:jc w:val="center"/>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18500865198</w:t>
            </w:r>
          </w:p>
        </w:tc>
      </w:tr>
    </w:tbl>
    <w:p w14:paraId="38D51289">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D361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1B068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A163BC">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“青遇园林 共创美好”花园</w:t>
            </w:r>
            <w:r>
              <w:rPr>
                <w:rFonts w:hint="eastAsia" w:ascii="Times New Roman" w:hAnsi="Times New Roman" w:eastAsia="仿宋_GB2312" w:cs="仿宋_GB2312"/>
                <w:b w:val="0"/>
                <w:bCs/>
                <w:spacing w:val="6"/>
                <w:kern w:val="2"/>
                <w:sz w:val="24"/>
                <w:szCs w:val="24"/>
                <w:lang w:val="en-US" w:eastAsia="zh"/>
              </w:rPr>
              <w:t>新</w:t>
            </w:r>
            <w:r>
              <w:rPr>
                <w:rFonts w:hint="eastAsia" w:ascii="Times New Roman" w:hAnsi="Times New Roman" w:eastAsia="仿宋_GB2312" w:cs="仿宋_GB2312"/>
                <w:b w:val="0"/>
                <w:bCs/>
                <w:spacing w:val="6"/>
                <w:kern w:val="2"/>
                <w:sz w:val="24"/>
                <w:szCs w:val="24"/>
                <w:lang w:val="en-US" w:eastAsia="zh-CN"/>
              </w:rPr>
              <w:t>生活创意设计与展示</w:t>
            </w:r>
          </w:p>
        </w:tc>
      </w:tr>
      <w:tr w14:paraId="54F40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48A9D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4AE12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风景园林、环境艺术、文化创意设计、数字媒体艺术、产品设计、文旅融合服务、影视制作、视觉传达设计、科普教育</w:t>
            </w:r>
          </w:p>
        </w:tc>
      </w:tr>
      <w:tr w14:paraId="03248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0CB57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946665">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深入贯彻习近平总书记 “把首都建设成为一个大花园” 的重要指示，锚定 “共建、共治、共享” 的花园城市建设目标，深挖 “中国园林 —— 我们的理想家园” 核心理念与古今交融的文化资源。本次选题聚焦三大核心方向：一是聚焦空间设计，打造 “生态＋文化＋体验” 三位一体的微花园空间样本，实现景观观赏性、生态实用性与文化共鸣感的有机统一；二是聚焦文创载体，研发“传统元素＋ 现代审美＋多元场景”的创新文创产品（含视觉类海报），推动园林文化从“馆内展陈”走向“日常传播”；三是聚焦科普传播，围绕博大精深的园林文化，创作兼具科普性、趣味性、艺术性的园林科普微视频，让园林文化及生态知识通过多元视觉传播形式触达更广泛受众。通过青年创意赋能园林传承与城市更新，为首都花园城市建设注入兼具文化厚度、创新活力与青春温度的实践方案。</w:t>
            </w:r>
          </w:p>
        </w:tc>
      </w:tr>
      <w:tr w14:paraId="1BEC1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DDA76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9EF12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所有作品均需为原创设计，未发表、未上市、未参与其他同类竞赛，无知识产权争议。作品需紧扣首都花园城市建设背景与竞赛主题，深度融合中国传统园林文化与首都城市特色，符合园林工程建设、文创设计相关规范与标准。</w:t>
            </w:r>
          </w:p>
          <w:p w14:paraId="4294326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（一）赛道一：花园式空间设计</w:t>
            </w:r>
          </w:p>
          <w:p w14:paraId="44F0C2E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1.设计规模：参赛团队需在比赛时间内完成馆内特定片区的微花园设计，可根据场地特性加入至多1个景观构筑物或园艺小品，余地留作花园。</w:t>
            </w:r>
          </w:p>
          <w:p w14:paraId="176B386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2.内容要求：设计方案需包含总平面图、效果图、剖面图、植物配置方案、施工工艺简述等；设计说明需明确设计理念、文化融合点、技术应用、功能布局思路，字数控制在1000字以内。</w:t>
            </w:r>
          </w:p>
          <w:p w14:paraId="2780866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3.技术要求：优先选用乡土植物，突出生态节水、低碳环保、可持续发展的园林建设理念，可结合海绵城市等现代园林技术，确保设计方案的可落地性。</w:t>
            </w:r>
          </w:p>
          <w:p w14:paraId="74E456F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4.提交形式：电子版设计文件（PDF格式，分辨率不低于300dpi），包含全套设计图纸与设计说明，单个文件大小不超过500M。</w:t>
            </w:r>
          </w:p>
          <w:p w14:paraId="086B8FE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（二）赛道二：园林文创产品设计</w:t>
            </w:r>
          </w:p>
          <w:p w14:paraId="5092CBF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品类要求：涵盖但不限于实用文创（文具、日用品、配饰等）、数字文创（园林文化数字表情包、AR互动产品、数字藏品等）、视觉文创（园林科普海报、主题视觉海报等），鼓励跨界融合设计。其中，海报支持单幅或系列形式，需紧扣中国园林博物馆2026年展览核心内容，兼具科普性与艺术性。</w:t>
            </w:r>
          </w:p>
          <w:p w14:paraId="45DF254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内容要求：设计方案需包含产品效果图/实物打样图、产品设计说明、工艺与材质说明（实用文创）、应用场景展示等；设计说明需明确文化元素提取、创意转化思路、产品定位与市场价值（海报需明确视觉设计思路、科普内容提炼、主题表达逻辑），字数控制在1500字以内，海报设计说明字数控制在500字以内。</w:t>
            </w:r>
          </w:p>
          <w:p w14:paraId="0A46A455">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技术要求：实用文创需考虑生产制作的可行性与成本控制，符合产品质量相关标准；数字文创需保证技术实现的合理性，可提供简易演示小样。海报设计符合视觉传达设计规范，色彩、构图与园林文化及2026年展览风格相契合，可结合数字设计、手绘等多种表现形式，保证印刷与线上传播的适配性，需保证科普内容（若为科普类海报）的准确性、专业性，经过合理的园林知识考据。</w:t>
            </w:r>
          </w:p>
          <w:p w14:paraId="0601A26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4.提交形式：电子版设计文件（PDF格式，分辨率不低于300dpi），文创产品可额外提交演示视频（MP4格式，时长不超过3分钟），单个文件大小不超过300M。</w:t>
            </w:r>
          </w:p>
          <w:p w14:paraId="4ABF07A8">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（三）赛道三：园林科普视频设计</w:t>
            </w:r>
          </w:p>
          <w:p w14:paraId="033B19E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1.品类要求：支持短视频、专题科普视频形式，以中国园林文化为内核，紧密依托中国园林博物馆展陈资源、馆藏亮点、园林知识要点展开创作。</w:t>
            </w:r>
          </w:p>
          <w:p w14:paraId="683F755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2.内容要求：需包含完整脚本、成片内容、创作说明，创作说明明确科普知识点、内容创作思路、传播定位，字数控制在800字以内。</w:t>
            </w:r>
          </w:p>
          <w:p w14:paraId="24959EA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3.技术要求：视频画面清晰，分辨率不低于1080P，画面构图、剪辑节奏符合科普传播规律，可适当运用动画、特效等手段增强趣味性；所有作品需保证科普内容的准确性、专业性，需经过合理的园林知识考据。</w:t>
            </w:r>
          </w:p>
          <w:p w14:paraId="452EDFD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4.提交形式：电子版设计文件（PDF格式，分辨率不低于300dpi），包含创作说明、视频脚本等；视频成片为MP4格式，时长短视频控制在1分钟内、专题科普视频控制在5分钟内；单个文件大小不超过200M。</w:t>
            </w:r>
          </w:p>
        </w:tc>
      </w:tr>
      <w:tr w14:paraId="32F63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2B4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0323DF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36BE8">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（一）赛道一：花园式空间设计评审标准</w:t>
            </w:r>
          </w:p>
          <w:p w14:paraId="212AFFF9">
            <w:pPr>
              <w:widowControl w:val="0"/>
              <w:adjustRightInd w:val="0"/>
              <w:snapToGrid w:val="0"/>
              <w:ind w:firstLine="504" w:firstLineChars="200"/>
              <w:jc w:val="both"/>
              <w:rPr>
                <w:rFonts w:hint="default"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1.文化融合与在地性（25%）：设计贴合馆内实际空间特征，凸显园林文化底蕴与首都地域特色，彰显花园城市建设的园林魅力与创新活力。</w:t>
            </w:r>
          </w:p>
          <w:p w14:paraId="5E4C1AD2">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2.生态技术与落地性（25%）：优先选用乡土及馆内特色植物，融入生态节水、低碳环保等现代园林技术；设计方案符合馆内基础条件，施工工艺可行，具备实际落地实施价值。</w:t>
            </w:r>
          </w:p>
          <w:p w14:paraId="315B31A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3.创意性与景观价值（20%）：设计理念新颖，打造兼具实用性与观赏性的微场景；实现馆内景观“点上出彩”，与周边现有景观衔接自然，提升整体园林景观品质。</w:t>
            </w:r>
          </w:p>
          <w:p w14:paraId="59CEBFE8">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4.功能布局与人文关怀（15%）：功能布局合理，满足游客文化体验、休闲互动等需求；兼顾不同人群使用需求，提升博物馆公共服务能力。</w:t>
            </w:r>
          </w:p>
          <w:p w14:paraId="263CA35C">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5.设计表达与完整性（15%）：提交图纸规范清晰，标注具体区位与衔接关系；设计说明完整，技术指标明确，图文能精准传达设计意图。</w:t>
            </w:r>
          </w:p>
          <w:p w14:paraId="7B418E9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（二）赛道二：园林文创产品设计评审标准</w:t>
            </w:r>
          </w:p>
          <w:p w14:paraId="4356CF0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1.文化提取与转化（30%）：文化元素提取精准且创意转化新颖，深度体现园林文化内涵。</w:t>
            </w:r>
          </w:p>
          <w:p w14:paraId="647C02E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2.创意性与审美价值（20%）：设计理念独特，造型、视觉呈现符合现代审美；跨界融合设计有亮点，视觉文创具备强传播性，数字文创互动形式有新意。</w:t>
            </w:r>
          </w:p>
          <w:p w14:paraId="09CFC7C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3.实用性与可行性（20%）：实用文创考虑生产制作可行性与成本控制，符合产品质量标准；数字文创技术实现合理，可结合馆内游览场景设计互动功能；海报设计需适配印刷与线上传播。</w:t>
            </w:r>
          </w:p>
          <w:p w14:paraId="5C7CFF4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4.市场适配与传播价值（15%）：产品定位清晰，符合大众消费需求与市场推广前景。海报类作品需具备良好的传播潜力，适宜用作馆内展览宣传与线上推广。</w:t>
            </w:r>
          </w:p>
          <w:p w14:paraId="72424087">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5.设计表达与完整性（15%）：提交效果图清晰，工艺、材质、应用场景说明完整；设计说明明确文化元素、转化思路与市场价值。</w:t>
            </w:r>
          </w:p>
          <w:p w14:paraId="1EB21CC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（二）赛道三：园林科普视频设计评审标准</w:t>
            </w:r>
          </w:p>
          <w:p w14:paraId="63F1C484">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1.科普性与准确性（30%）：园林科普知识点提取准确、讲解专业，内容考据严谨，符合博物馆科普传播要求。</w:t>
            </w:r>
          </w:p>
          <w:p w14:paraId="52A6CD5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2.创意性与艺术性（25%）：视频创作手法新颖，剪辑、镜头运用有巧思，画面质感佳，可适当运用动画、特效增强趣味性，兼具审美价值与记忆点。</w:t>
            </w:r>
          </w:p>
          <w:p w14:paraId="6CE5B02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3.贴合性与传播性（20%）：内容与我馆展览风格、园林文化内涵深度融合，符合线上线下多元传播场景需求，易于被不同年龄段受众接受，传播潜力强。</w:t>
            </w:r>
          </w:p>
          <w:p w14:paraId="0918387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4.完整性与规范性（15%）：视频脚本、成片、创作说明完整，格式、分辨率、时长等符合提交要求，创作说明逻辑清晰。</w:t>
            </w:r>
          </w:p>
          <w:p w14:paraId="55DA1C1D">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5.趣味性与互动性（10%）：作品能够增强园林科普的趣味性，调动受众参与度与探索欲，打破传统科普的刻板印象。</w:t>
            </w:r>
          </w:p>
        </w:tc>
      </w:tr>
      <w:tr w14:paraId="03239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0EF9B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B8109B">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该选题设置三个独立赛道，参赛团队可自主选择单个赛道参赛，也可同时参与，最终以团队的最高成绩核定奖项。</w:t>
            </w:r>
          </w:p>
          <w:p w14:paraId="057DC88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p>
        </w:tc>
      </w:tr>
    </w:tbl>
    <w:p w14:paraId="15BC5D7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DDF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EC298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03A0C0">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为保障参赛团队的设计质量，助力青年学子提升设计能力，园博馆将依托园林青年人才发展联盟单位资源，组建专业指导团队，为参赛团队提供全流程、多维度的指导服务，具体措施如下：</w:t>
            </w:r>
          </w:p>
          <w:p w14:paraId="591D42A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1.集中交流培训：发榜后，举办线下赛前培训会，邀请馆内高级工程师、联盟单位青年设计师、视觉设计与影视制作行业资深从业者等，围绕花园城市建设要求、园林景观设计、文创产品设计与转化（含海报设计）、园林科普内容创作、视觉传播设计技巧等核心内容开展专题分享，解读要求与评分标准，为参赛团队奠定设计基础。</w:t>
            </w:r>
          </w:p>
          <w:p w14:paraId="0296725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2.实地调研指导：组织参赛团队开展实地调研，针对馆内现有景观节点做迁移指导，帮助参赛团队直观感受园林景观营建与首都花园场景建设实际需求，为设计创作提供真实素材。</w:t>
            </w:r>
          </w:p>
          <w:p w14:paraId="6903F296">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3.一对一线上答疑：搭建竞赛专属线上指导群，参赛团队可在设计过程中随时提交问题，群内进行一对一线上答疑。</w:t>
            </w:r>
          </w:p>
          <w:p w14:paraId="23ECE16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4.资源开放支持：向参赛团队提供设计场地详尽数据信息、中国园林博物馆馆藏、展览陈设资源、2026年展览核心内容与素材、园林科普权威资料等文化讯息，为参赛团队的设计与科普视频创作提供数据与素材支撑。</w:t>
            </w:r>
          </w:p>
          <w:p w14:paraId="4511181E">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p>
        </w:tc>
      </w:tr>
      <w:tr w14:paraId="46FD7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641C7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0C5733">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一、奖项设置</w:t>
            </w:r>
          </w:p>
          <w:p w14:paraId="060390E3">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原则上设“擂主”团队1个，根据实际情况评出相应的特等奖、一等奖、二等奖、三等奖项目若干。</w:t>
            </w:r>
          </w:p>
          <w:p w14:paraId="6E3123D9">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二、激励措施</w:t>
            </w:r>
          </w:p>
          <w:p w14:paraId="3B9D4B9F">
            <w:pPr>
              <w:widowControl w:val="0"/>
              <w:adjustRightInd w:val="0"/>
              <w:snapToGrid w:val="0"/>
              <w:ind w:firstLine="504" w:firstLineChars="200"/>
              <w:jc w:val="both"/>
              <w:rPr>
                <w:rFonts w:hint="eastAsia" w:ascii="Times New Roman" w:hAnsi="Times New Roman" w:eastAsia="仿宋_GB2312" w:cs="仿宋_GB2312"/>
                <w:b w:val="0"/>
                <w:bCs/>
                <w:spacing w:val="6"/>
                <w:kern w:val="2"/>
                <w:sz w:val="24"/>
                <w:szCs w:val="24"/>
                <w:lang w:val="en-US" w:eastAsia="zh-CN"/>
              </w:rPr>
            </w:pPr>
            <w:r>
              <w:rPr>
                <w:rFonts w:hint="eastAsia" w:ascii="Times New Roman" w:hAnsi="Times New Roman" w:eastAsia="仿宋_GB2312" w:cs="仿宋_GB2312"/>
                <w:b w:val="0"/>
                <w:bCs/>
                <w:spacing w:val="6"/>
                <w:kern w:val="2"/>
                <w:sz w:val="24"/>
                <w:szCs w:val="24"/>
                <w:lang w:val="en-US" w:eastAsia="zh-CN"/>
              </w:rPr>
              <w:t>将根据作品落地性与文化价值等选出1名擂主，擂主团队优先获得成果孵化、专题展览展示的机会，团队成员可获得中国园林博物馆实习推荐资格，优先参与馆内实践项目。</w:t>
            </w:r>
          </w:p>
        </w:tc>
      </w:tr>
    </w:tbl>
    <w:p w14:paraId="0BACE0F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CCDF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E18D11A">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68EB">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一是针对传统园林空间设计与现代城市需求脱节、文创产品文化转化浅层化等行业痛点，探索传统园林文化与现代设计技术、数字技术的创新融合路径，实现 “文化表达与生态实用平衡”“在地性与创新性统一”。</w:t>
            </w:r>
          </w:p>
          <w:p w14:paraId="0ED21701">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是聚焦现代园林科技创新应用，鼓励青年探索园林低碳工艺、数字文创交互技术在园林领域的落地应用，为园林工程、文创设计与文化传播行业提供可复制、可推广的技术应用范式，推动风景园林、环境艺术等领域的设计创新与技术升级。</w:t>
            </w:r>
          </w:p>
          <w:p w14:paraId="174E22BD">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kern w:val="2"/>
                <w:sz w:val="24"/>
                <w:szCs w:val="24"/>
                <w:lang w:val="en-US" w:eastAsia="zh-CN" w:bidi="ar-SA"/>
              </w:rPr>
              <w:t>三是回应社会对有层次、有色彩、有故事、能共鸣的花园式场景的需求，为解决城市公共空间营造中生态效益、文化价值与市民体验协同提升，以及传统文化科普传播中专业性与大众性平衡的时代课题提供青年智慧与实践方案。</w:t>
            </w:r>
          </w:p>
        </w:tc>
      </w:tr>
      <w:tr w14:paraId="17461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2A8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0A2E2">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一是丰富中国园林博物馆的游览体验与文创产品体系，提升场馆吸引力与运营效益，孵化的文创产品可形成特色文化IP；</w:t>
            </w:r>
          </w:p>
          <w:p w14:paraId="36B68214">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是深度践行花园城市建设理念，打造兼具生态价值与文化内涵的城市公共空间样本，提升市民幸福感与归属感，生态化空间设计方案可为城市园林建设提供低成本、高适配的参考样本，降低同类项目的设计与施工成本；</w:t>
            </w:r>
          </w:p>
          <w:p w14:paraId="40B6B3AC">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三是推动中国传统园林文化的创造性转化与创新性发展，通过青年设计力量让传统文化贴近大众生活，增强文化自信与文化认同感；</w:t>
            </w:r>
          </w:p>
          <w:p w14:paraId="76320D23">
            <w:pPr>
              <w:keepNext w:val="0"/>
              <w:keepLines w:val="0"/>
              <w:pageBreakBefore w:val="0"/>
              <w:widowControl/>
              <w:numPr>
                <w:ilvl w:val="0"/>
                <w:numId w:val="0"/>
              </w:numPr>
              <w:kinsoku/>
              <w:wordWrap/>
              <w:overflowPunct w:val="0"/>
              <w:topLinePunct w:val="0"/>
              <w:autoSpaceDE/>
              <w:autoSpaceDN/>
              <w:bidi w:val="0"/>
              <w:adjustRightInd w:val="0"/>
              <w:snapToGrid w:val="0"/>
              <w:spacing w:line="520" w:lineRule="exact"/>
              <w:ind w:firstLine="480" w:firstLineChars="200"/>
              <w:textAlignment w:val="auto"/>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kern w:val="2"/>
                <w:sz w:val="24"/>
                <w:szCs w:val="24"/>
                <w:lang w:val="en-US" w:eastAsia="zh-CN" w:bidi="ar-SA"/>
              </w:rPr>
              <w:t>四是搭建高校与行业的实践桥梁，培养兼具文化素养、创新能力与实践精神的复合型人才，涵盖园林设计、文创研发、视觉传播、视频创作等多个领域，为园林文化传承与城市建设注入青春动能，为青年创业就业提供实践载体与机遇。</w:t>
            </w:r>
          </w:p>
        </w:tc>
      </w:tr>
    </w:tbl>
    <w:p w14:paraId="17D02D7C">
      <w:pPr>
        <w:keepNext w:val="0"/>
        <w:keepLines w:val="0"/>
        <w:pageBreakBefore w:val="0"/>
        <w:widowControl w:val="0"/>
        <w:kinsoku/>
        <w:topLinePunct w:val="0"/>
        <w:autoSpaceDE/>
        <w:autoSpaceDN/>
        <w:bidi w:val="0"/>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759705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方正小标宋简体"/>
          <w:b w:val="0"/>
          <w:bCs/>
          <w:kern w:val="2"/>
          <w:sz w:val="44"/>
          <w:szCs w:val="32"/>
          <w:highlight w:val="none"/>
          <w:lang w:val="en-US" w:eastAsia="zh-CN"/>
        </w:rPr>
        <w:t>专项赛</w:t>
      </w:r>
    </w:p>
    <w:p w14:paraId="464F19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方正小标宋简体"/>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—02</w:t>
      </w:r>
    </w:p>
    <w:p w14:paraId="002C608C">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391CEEE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5E3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noWrap w:val="0"/>
            <w:vAlign w:val="center"/>
          </w:tcPr>
          <w:p w14:paraId="14434B2E">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noWrap w:val="0"/>
            <w:vAlign w:val="center"/>
          </w:tcPr>
          <w:p w14:paraId="760B6F67">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北京市应急管理科学技术研究院</w:t>
            </w:r>
          </w:p>
        </w:tc>
      </w:tr>
      <w:tr w14:paraId="28BF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noWrap w:val="0"/>
            <w:vAlign w:val="center"/>
          </w:tcPr>
          <w:p w14:paraId="46B8508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noWrap w:val="0"/>
            <w:vAlign w:val="center"/>
          </w:tcPr>
          <w:p w14:paraId="1FAA9FF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市级机关</w:t>
            </w:r>
          </w:p>
        </w:tc>
      </w:tr>
      <w:tr w14:paraId="4F8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noWrap w:val="0"/>
            <w:vAlign w:val="center"/>
          </w:tcPr>
          <w:p w14:paraId="74A62AC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noWrap w:val="0"/>
            <w:vAlign w:val="center"/>
          </w:tcPr>
          <w:p w14:paraId="77A80E82">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北京市通州区</w:t>
            </w:r>
            <w:r>
              <w:rPr>
                <w:rFonts w:hint="eastAsia" w:ascii="仿宋_GB2312" w:hAnsi="仿宋_GB2312" w:eastAsia="仿宋_GB2312" w:cs="仿宋_GB2312"/>
                <w:color w:val="auto"/>
                <w:lang w:val="en-US" w:eastAsia="zh-CN"/>
              </w:rPr>
              <w:t>宏安街1</w:t>
            </w:r>
            <w:r>
              <w:rPr>
                <w:rFonts w:hint="eastAsia" w:ascii="仿宋_GB2312" w:hAnsi="仿宋_GB2312" w:eastAsia="仿宋_GB2312" w:cs="仿宋_GB2312"/>
                <w:color w:val="auto"/>
              </w:rPr>
              <w:t>号</w:t>
            </w:r>
          </w:p>
        </w:tc>
      </w:tr>
      <w:tr w14:paraId="0470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noWrap w:val="0"/>
            <w:vAlign w:val="center"/>
          </w:tcPr>
          <w:p w14:paraId="5DEBF80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noWrap w:val="0"/>
            <w:vAlign w:val="center"/>
          </w:tcPr>
          <w:p w14:paraId="6A39F13C">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北京市应急管理科学技术研究院承担本市应急管理、安全生产、防灾减灾救灾等方面科学研究、技术支撑、宣传教育等工作；承担危险化学品登记注册，以及相关资格考试和注册管理等方面事务性工作。</w:t>
            </w:r>
          </w:p>
        </w:tc>
      </w:tr>
      <w:tr w14:paraId="2CE3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noWrap w:val="0"/>
            <w:vAlign w:val="center"/>
          </w:tcPr>
          <w:p w14:paraId="267926D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noWrap w:val="0"/>
            <w:vAlign w:val="center"/>
          </w:tcPr>
          <w:p w14:paraId="6DA238F8">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周圆、张英</w:t>
            </w:r>
          </w:p>
        </w:tc>
        <w:tc>
          <w:tcPr>
            <w:tcW w:w="1073" w:type="dxa"/>
            <w:noWrap w:val="0"/>
            <w:vAlign w:val="center"/>
          </w:tcPr>
          <w:p w14:paraId="7B0178F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noWrap w:val="0"/>
            <w:vAlign w:val="center"/>
          </w:tcPr>
          <w:p w14:paraId="3C889906">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科长、研究员</w:t>
            </w:r>
          </w:p>
        </w:tc>
      </w:tr>
      <w:tr w14:paraId="6F50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noWrap w:val="0"/>
            <w:vAlign w:val="center"/>
          </w:tcPr>
          <w:p w14:paraId="7761E3F6">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noWrap w:val="0"/>
            <w:vAlign w:val="center"/>
          </w:tcPr>
          <w:p w14:paraId="3F736332">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55575877,55573180</w:t>
            </w:r>
          </w:p>
        </w:tc>
        <w:tc>
          <w:tcPr>
            <w:tcW w:w="1073" w:type="dxa"/>
            <w:noWrap w:val="0"/>
            <w:vAlign w:val="center"/>
          </w:tcPr>
          <w:p w14:paraId="260AF02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noWrap w:val="0"/>
            <w:vAlign w:val="center"/>
          </w:tcPr>
          <w:p w14:paraId="05B00194">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仅限赛事沟通使用</w:t>
            </w:r>
          </w:p>
        </w:tc>
      </w:tr>
    </w:tbl>
    <w:p w14:paraId="53E3E77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DC16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5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D1EC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079FE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新时代应急科普内容创新与传播体系构建</w:t>
            </w:r>
          </w:p>
        </w:tc>
      </w:tr>
      <w:tr w14:paraId="7A885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87"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AA928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2BC8B">
            <w:pPr>
              <w:keepNext w:val="0"/>
              <w:keepLines w:val="0"/>
              <w:pageBreakBefore w:val="0"/>
              <w:widowControl w:val="0"/>
              <w:kinsoku/>
              <w:wordWrap w:val="0"/>
              <w:topLinePunct w:val="0"/>
              <w:autoSpaceDE/>
              <w:autoSpaceDN/>
              <w:bidi w:val="0"/>
              <w:adjustRightInd w:val="0"/>
              <w:snapToGrid w:val="0"/>
              <w:ind w:firstLine="1440" w:firstLineChars="6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公共安全、应急管理、教育科技</w:t>
            </w:r>
          </w:p>
        </w:tc>
      </w:tr>
      <w:tr w14:paraId="42677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72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4CD2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A992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应急科普普遍存在形式单一、互动性弱、传播力不足等问题，难以有效触达青年群体与社区居民。本题旨在鼓励大学生团队运用短视频、虚拟现实、互动游戏、直播等形式，开发一批兼具科学性、趣味性、传播力的应急科普作品或课程体系，提升公众防灾避险与自救互救能力。要求内容覆盖应急管理、防灾减灾、应急救援等场景，具备较强的可复制性和推广价值。</w:t>
            </w:r>
          </w:p>
        </w:tc>
      </w:tr>
      <w:tr w14:paraId="224FF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71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B332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C3D6F">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sz w:val="21"/>
                <w:szCs w:val="21"/>
              </w:rPr>
            </w:pPr>
            <w:r>
              <w:rPr>
                <w:rFonts w:hint="eastAsia" w:ascii="仿宋_GB2312" w:hAnsi="仿宋_GB2312" w:eastAsia="仿宋_GB2312" w:cs="仿宋_GB2312"/>
                <w:b w:val="0"/>
                <w:color w:val="000000"/>
                <w:sz w:val="21"/>
                <w:szCs w:val="21"/>
              </w:rPr>
              <w:t>1.提交完整的应急科普项目方案，包括目标群体、内容形式、传播渠道、实施计划等；</w:t>
            </w:r>
          </w:p>
          <w:p w14:paraId="20EED0D5">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sz w:val="21"/>
                <w:szCs w:val="21"/>
              </w:rPr>
            </w:pPr>
            <w:r>
              <w:rPr>
                <w:rFonts w:hint="eastAsia" w:ascii="仿宋_GB2312" w:hAnsi="仿宋_GB2312" w:eastAsia="仿宋_GB2312" w:cs="仿宋_GB2312"/>
                <w:b w:val="0"/>
                <w:color w:val="000000"/>
                <w:sz w:val="21"/>
                <w:szCs w:val="21"/>
              </w:rPr>
              <w:t>2.提供至少1个代表性科普作品（如视频、H5、小程序、VR场景等）；</w:t>
            </w:r>
          </w:p>
          <w:p w14:paraId="1109CBCA">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sz w:val="21"/>
                <w:szCs w:val="21"/>
              </w:rPr>
            </w:pPr>
            <w:r>
              <w:rPr>
                <w:rFonts w:hint="eastAsia" w:ascii="仿宋_GB2312" w:hAnsi="仿宋_GB2312" w:eastAsia="仿宋_GB2312" w:cs="仿宋_GB2312"/>
                <w:b w:val="0"/>
                <w:color w:val="000000"/>
                <w:sz w:val="21"/>
                <w:szCs w:val="21"/>
              </w:rPr>
              <w:t>3.附传播效果预测或试点反馈报告；</w:t>
            </w:r>
          </w:p>
          <w:p w14:paraId="6F3B89F9">
            <w:pPr>
              <w:keepNext w:val="0"/>
              <w:keepLines w:val="0"/>
              <w:pageBreakBefore w:val="0"/>
              <w:widowControl w:val="0"/>
              <w:kinsoku/>
              <w:wordWrap w:val="0"/>
              <w:topLinePunct w:val="0"/>
              <w:autoSpaceDE/>
              <w:autoSpaceDN/>
              <w:bidi w:val="0"/>
              <w:adjustRightInd w:val="0"/>
              <w:snapToGrid w:val="0"/>
              <w:ind w:firstLine="42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sz w:val="21"/>
                <w:szCs w:val="21"/>
              </w:rPr>
              <w:t>4.作品须原创，不得侵犯他人知识产权</w:t>
            </w:r>
            <w:r>
              <w:rPr>
                <w:rFonts w:hint="eastAsia" w:ascii="仿宋_GB2312" w:hAnsi="仿宋_GB2312" w:eastAsia="仿宋_GB2312" w:cs="仿宋_GB2312"/>
                <w:b w:val="0"/>
                <w:color w:val="000000"/>
              </w:rPr>
              <w:t>。</w:t>
            </w:r>
          </w:p>
        </w:tc>
      </w:tr>
      <w:tr w14:paraId="7EAB8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077"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F5A3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F3A3B2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8AE1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作品实行百分制</w:t>
            </w:r>
          </w:p>
          <w:p w14:paraId="55F5BAB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1.内容科学性（</w:t>
            </w:r>
            <w:r>
              <w:rPr>
                <w:rFonts w:hint="eastAsia" w:ascii="仿宋_GB2312" w:hAnsi="仿宋_GB2312" w:eastAsia="仿宋_GB2312" w:cs="仿宋_GB2312"/>
                <w:b w:val="0"/>
                <w:bCs/>
                <w:color w:val="000000"/>
                <w:spacing w:val="6"/>
                <w:szCs w:val="28"/>
                <w:u w:val="none"/>
                <w:lang w:val="en-US" w:eastAsia="zh-CN"/>
              </w:rPr>
              <w:t>30分</w:t>
            </w:r>
            <w:r>
              <w:rPr>
                <w:rFonts w:hint="eastAsia" w:ascii="仿宋_GB2312" w:hAnsi="仿宋_GB2312" w:eastAsia="仿宋_GB2312" w:cs="仿宋_GB2312"/>
                <w:b w:val="0"/>
                <w:bCs/>
                <w:color w:val="000000"/>
                <w:spacing w:val="6"/>
                <w:szCs w:val="28"/>
                <w:u w:val="none"/>
              </w:rPr>
              <w:t>）：应急知识准确、权威；</w:t>
            </w:r>
          </w:p>
          <w:p w14:paraId="7C79F6E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2.形式创新性（</w:t>
            </w:r>
            <w:r>
              <w:rPr>
                <w:rFonts w:hint="eastAsia" w:ascii="仿宋_GB2312" w:hAnsi="仿宋_GB2312" w:eastAsia="仿宋_GB2312" w:cs="仿宋_GB2312"/>
                <w:b w:val="0"/>
                <w:bCs/>
                <w:color w:val="000000"/>
                <w:spacing w:val="6"/>
                <w:szCs w:val="28"/>
                <w:u w:val="none"/>
                <w:lang w:val="en-US" w:eastAsia="zh-CN"/>
              </w:rPr>
              <w:t>30分</w:t>
            </w:r>
            <w:r>
              <w:rPr>
                <w:rFonts w:hint="eastAsia" w:ascii="仿宋_GB2312" w:hAnsi="仿宋_GB2312" w:eastAsia="仿宋_GB2312" w:cs="仿宋_GB2312"/>
                <w:b w:val="0"/>
                <w:bCs/>
                <w:color w:val="000000"/>
                <w:spacing w:val="6"/>
                <w:szCs w:val="28"/>
                <w:u w:val="none"/>
              </w:rPr>
              <w:t>）：形式新颖、互动性强、适合传播；</w:t>
            </w:r>
          </w:p>
          <w:p w14:paraId="6AFFA08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3.实施可行性（</w:t>
            </w:r>
            <w:r>
              <w:rPr>
                <w:rFonts w:hint="eastAsia" w:ascii="仿宋_GB2312" w:hAnsi="仿宋_GB2312" w:eastAsia="仿宋_GB2312" w:cs="仿宋_GB2312"/>
                <w:b w:val="0"/>
                <w:bCs/>
                <w:color w:val="000000"/>
                <w:spacing w:val="6"/>
                <w:szCs w:val="28"/>
                <w:u w:val="none"/>
                <w:lang w:val="en-US" w:eastAsia="zh-CN"/>
              </w:rPr>
              <w:t>20分</w:t>
            </w:r>
            <w:r>
              <w:rPr>
                <w:rFonts w:hint="eastAsia" w:ascii="仿宋_GB2312" w:hAnsi="仿宋_GB2312" w:eastAsia="仿宋_GB2312" w:cs="仿宋_GB2312"/>
                <w:b w:val="0"/>
                <w:bCs/>
                <w:color w:val="000000"/>
                <w:spacing w:val="6"/>
                <w:szCs w:val="28"/>
                <w:u w:val="none"/>
              </w:rPr>
              <w:t>）：方案可落地、可推广；</w:t>
            </w:r>
          </w:p>
          <w:p w14:paraId="5E9702C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4.社会影响力（</w:t>
            </w:r>
            <w:r>
              <w:rPr>
                <w:rFonts w:hint="eastAsia" w:ascii="仿宋_GB2312" w:hAnsi="仿宋_GB2312" w:eastAsia="仿宋_GB2312" w:cs="仿宋_GB2312"/>
                <w:b w:val="0"/>
                <w:bCs/>
                <w:color w:val="000000"/>
                <w:spacing w:val="6"/>
                <w:szCs w:val="28"/>
                <w:u w:val="none"/>
                <w:lang w:val="en-US" w:eastAsia="zh-CN"/>
              </w:rPr>
              <w:t>20分</w:t>
            </w:r>
            <w:r>
              <w:rPr>
                <w:rFonts w:hint="eastAsia" w:ascii="仿宋_GB2312" w:hAnsi="仿宋_GB2312" w:eastAsia="仿宋_GB2312" w:cs="仿宋_GB2312"/>
                <w:b w:val="0"/>
                <w:bCs/>
                <w:color w:val="000000"/>
                <w:spacing w:val="6"/>
                <w:szCs w:val="28"/>
                <w:u w:val="none"/>
              </w:rPr>
              <w:t>）：预计或实际触达人群广泛，行为改变效果明显。</w:t>
            </w:r>
          </w:p>
        </w:tc>
      </w:tr>
      <w:tr w14:paraId="7779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87"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12075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D88E0">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鼓励跨学科组队，如新闻传播、计算机、</w:t>
            </w:r>
            <w:r>
              <w:rPr>
                <w:rFonts w:hint="eastAsia" w:ascii="仿宋_GB2312" w:hAnsi="仿宋_GB2312" w:eastAsia="仿宋_GB2312" w:cs="仿宋_GB2312"/>
                <w:b w:val="0"/>
                <w:bCs/>
                <w:color w:val="000000"/>
                <w:spacing w:val="6"/>
                <w:szCs w:val="28"/>
                <w:lang w:eastAsia="zh-CN"/>
              </w:rPr>
              <w:t>防灾减灾、</w:t>
            </w:r>
            <w:r>
              <w:rPr>
                <w:rFonts w:hint="eastAsia" w:ascii="仿宋_GB2312" w:hAnsi="仿宋_GB2312" w:eastAsia="仿宋_GB2312" w:cs="仿宋_GB2312"/>
                <w:b w:val="0"/>
                <w:bCs/>
                <w:color w:val="000000"/>
                <w:spacing w:val="6"/>
                <w:szCs w:val="28"/>
              </w:rPr>
              <w:t>公共管理、教育学等专业学生联合参与。</w:t>
            </w:r>
          </w:p>
        </w:tc>
      </w:tr>
    </w:tbl>
    <w:p w14:paraId="2B42AAAC">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2FCC0A6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8379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69"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F06B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7A51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1.提供北京市应急科普教育</w:t>
            </w:r>
            <w:r>
              <w:rPr>
                <w:rFonts w:hint="eastAsia" w:ascii="仿宋_GB2312" w:hAnsi="仿宋_GB2312" w:eastAsia="仿宋_GB2312" w:cs="仿宋_GB2312"/>
                <w:b w:val="0"/>
                <w:bCs/>
                <w:color w:val="000000"/>
                <w:spacing w:val="6"/>
                <w:szCs w:val="28"/>
                <w:lang w:val="en-US" w:eastAsia="zh-CN"/>
              </w:rPr>
              <w:t>场馆</w:t>
            </w:r>
            <w:r>
              <w:rPr>
                <w:rFonts w:hint="eastAsia" w:ascii="仿宋_GB2312" w:hAnsi="仿宋_GB2312" w:eastAsia="仿宋_GB2312" w:cs="仿宋_GB2312"/>
                <w:b w:val="0"/>
                <w:bCs/>
                <w:color w:val="000000"/>
                <w:spacing w:val="6"/>
                <w:szCs w:val="28"/>
                <w:lang w:val="en-US"/>
              </w:rPr>
              <w:t>参观调研机会；</w:t>
            </w:r>
          </w:p>
          <w:p w14:paraId="5877B99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2.安排应急管理专家</w:t>
            </w:r>
            <w:r>
              <w:rPr>
                <w:rFonts w:hint="eastAsia" w:ascii="仿宋_GB2312" w:hAnsi="仿宋_GB2312" w:eastAsia="仿宋_GB2312" w:cs="仿宋_GB2312"/>
                <w:b w:val="0"/>
                <w:bCs/>
                <w:color w:val="000000"/>
                <w:spacing w:val="6"/>
                <w:szCs w:val="28"/>
                <w:lang w:val="en-US" w:eastAsia="zh-CN"/>
              </w:rPr>
              <w:t>开展集体</w:t>
            </w:r>
            <w:r>
              <w:rPr>
                <w:rFonts w:hint="eastAsia" w:ascii="仿宋_GB2312" w:hAnsi="仿宋_GB2312" w:eastAsia="仿宋_GB2312" w:cs="仿宋_GB2312"/>
                <w:b w:val="0"/>
                <w:bCs/>
                <w:color w:val="000000"/>
                <w:spacing w:val="6"/>
                <w:szCs w:val="28"/>
                <w:lang w:val="en-US"/>
              </w:rPr>
              <w:t>指导；</w:t>
            </w:r>
          </w:p>
          <w:p w14:paraId="76D8BB9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3.开放部分应急演练场景供拍摄或体验；</w:t>
            </w:r>
          </w:p>
          <w:p w14:paraId="1DBAF2B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4.提供历年优秀应急科普案例资料包。</w:t>
            </w:r>
          </w:p>
        </w:tc>
      </w:tr>
      <w:tr w14:paraId="6AFB8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9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B72D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C89E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44C5D34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72A23DD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590F23D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1.获奖团队成员可优先获得相关单位实习岗位或志愿服务机会；</w:t>
            </w:r>
          </w:p>
          <w:p w14:paraId="254D9AD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2.优秀作品将推荐至“北京应急”官方平台推广，并纳入全市应急科普资源库。</w:t>
            </w:r>
          </w:p>
        </w:tc>
      </w:tr>
    </w:tbl>
    <w:p w14:paraId="1FEBD2DD">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F3A4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179"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A59DA4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D898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推动虚拟现实、人工智能等技术在应急科普中的创新应用，提升科普内容的表现力与传播效率，构建适应</w:t>
            </w:r>
            <w:r>
              <w:rPr>
                <w:rFonts w:hint="eastAsia" w:ascii="仿宋_GB2312" w:hAnsi="仿宋_GB2312" w:eastAsia="仿宋_GB2312" w:cs="仿宋_GB2312"/>
                <w:b w:val="0"/>
                <w:bCs/>
                <w:color w:val="000000"/>
                <w:spacing w:val="6"/>
                <w:szCs w:val="28"/>
                <w:u w:val="none"/>
                <w:lang w:val="en-US" w:eastAsia="zh-CN"/>
              </w:rPr>
              <w:t>新</w:t>
            </w:r>
            <w:r>
              <w:rPr>
                <w:rFonts w:hint="eastAsia" w:ascii="仿宋_GB2312" w:hAnsi="仿宋_GB2312" w:eastAsia="仿宋_GB2312" w:cs="仿宋_GB2312"/>
                <w:b w:val="0"/>
                <w:bCs/>
                <w:color w:val="000000"/>
                <w:spacing w:val="6"/>
                <w:szCs w:val="28"/>
                <w:u w:val="none"/>
              </w:rPr>
              <w:t>时代的应急科普内容生产与分发体系。</w:t>
            </w:r>
          </w:p>
        </w:tc>
      </w:tr>
      <w:tr w14:paraId="17BA9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36"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05B3E">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9922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增强公众安全意识和自救互救能力，降低突发事件造成的人员伤亡与财产损失；推动应急科普产业发展，形成可复制、可推广的科普模式，助力“人人讲安全、个个会应急”社会氛围的营造。</w:t>
            </w:r>
          </w:p>
        </w:tc>
      </w:tr>
    </w:tbl>
    <w:p w14:paraId="5720EAB3">
      <w:pPr>
        <w:rPr>
          <w:rFonts w:hint="eastAsia" w:eastAsia="仿宋_GB2312"/>
          <w:lang w:val="en-US"/>
        </w:rPr>
      </w:pPr>
      <w:r>
        <w:rPr>
          <w:rFonts w:hint="eastAsia" w:eastAsia="仿宋_GB2312"/>
          <w:lang w:val="en-US"/>
        </w:rPr>
        <w:br w:type="page"/>
      </w:r>
    </w:p>
    <w:p w14:paraId="61B27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52577711">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—03</w:t>
      </w:r>
    </w:p>
    <w:p w14:paraId="1439DFAB">
      <w:pPr>
        <w:keepNext w:val="0"/>
        <w:keepLines w:val="0"/>
        <w:pageBreakBefore w:val="0"/>
        <w:widowControl w:val="0"/>
        <w:kinsoku/>
        <w:wordWrap w:val="0"/>
        <w:topLinePunct w:val="0"/>
        <w:autoSpaceDE/>
        <w:autoSpaceDN/>
        <w:bidi w:val="0"/>
        <w:rPr>
          <w:rFonts w:hint="eastAsia" w:eastAsia="方正黑体简体"/>
        </w:rPr>
      </w:pPr>
    </w:p>
    <w:p w14:paraId="777DBE02">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347"/>
        <w:gridCol w:w="2509"/>
      </w:tblGrid>
      <w:tr w14:paraId="772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3E2FC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单位名称</w:t>
            </w:r>
          </w:p>
        </w:tc>
        <w:tc>
          <w:tcPr>
            <w:tcW w:w="6932" w:type="dxa"/>
            <w:gridSpan w:val="3"/>
            <w:vAlign w:val="center"/>
          </w:tcPr>
          <w:p w14:paraId="5959EC9A">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北京市科学技术研究院数字经济创新研究所</w:t>
            </w:r>
          </w:p>
        </w:tc>
      </w:tr>
      <w:tr w14:paraId="573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72B8B09">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rPr>
            </w:pPr>
            <w:r>
              <w:rPr>
                <w:rFonts w:hint="eastAsia" w:ascii="楷体_GB2312" w:hAnsi="楷体_GB2312" w:eastAsia="楷体_GB2312" w:cs="楷体_GB2312"/>
                <w:b w:val="0"/>
                <w:color w:val="000000"/>
                <w:sz w:val="28"/>
                <w:szCs w:val="28"/>
                <w:u w:val="none"/>
                <w:lang w:val="en-US"/>
              </w:rPr>
              <w:t>单位类型</w:t>
            </w:r>
          </w:p>
        </w:tc>
        <w:tc>
          <w:tcPr>
            <w:tcW w:w="6932" w:type="dxa"/>
            <w:gridSpan w:val="3"/>
            <w:vAlign w:val="center"/>
          </w:tcPr>
          <w:p w14:paraId="6698B19F">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科研机构</w:t>
            </w:r>
          </w:p>
        </w:tc>
      </w:tr>
      <w:tr w14:paraId="4B6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F5DC1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地址</w:t>
            </w:r>
          </w:p>
        </w:tc>
        <w:tc>
          <w:tcPr>
            <w:tcW w:w="6932" w:type="dxa"/>
            <w:gridSpan w:val="3"/>
            <w:vAlign w:val="center"/>
          </w:tcPr>
          <w:p w14:paraId="4782BBA4">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北京市西城区西直门南大街16号西楼</w:t>
            </w:r>
          </w:p>
        </w:tc>
      </w:tr>
      <w:tr w14:paraId="1F2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65CCF7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单位</w:t>
            </w:r>
            <w:r>
              <w:rPr>
                <w:rFonts w:hint="eastAsia" w:ascii="楷体_GB2312" w:hAnsi="楷体_GB2312" w:eastAsia="楷体_GB2312" w:cs="楷体_GB2312"/>
                <w:b w:val="0"/>
                <w:color w:val="000000"/>
                <w:sz w:val="28"/>
                <w:szCs w:val="28"/>
                <w:u w:val="none"/>
              </w:rPr>
              <w:t>简介</w:t>
            </w:r>
          </w:p>
        </w:tc>
        <w:tc>
          <w:tcPr>
            <w:tcW w:w="6932" w:type="dxa"/>
            <w:gridSpan w:val="3"/>
            <w:vAlign w:val="center"/>
          </w:tcPr>
          <w:p w14:paraId="2E29855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北京市科学技术研究院数字经济创新研究所（以下简称“数字经济所”）成立于2021年，属市科研院内设机构。</w:t>
            </w:r>
          </w:p>
          <w:p w14:paraId="5FE5C6EF">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数字经济所聚焦数字经济标杆城市建设需求，在北京全球数字经济标杆城市建设和京津冀协同发展等关键领域谋篇布局，重点围绕数字经济核心产业、数字治理、数字社会生态、数字经济评价等领域，并积极发挥智库作用，为国家、北京市各级党委、政府、企事业单位提供政策研究、战略咨询等服务。</w:t>
            </w:r>
          </w:p>
          <w:p w14:paraId="2C46DB4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数字经济所重视与国内外相关机构和企业的合作与交流，共同推动数字经济的发展。现与中国社科院经济所、中国科协战略院、中国农业大学、中国信息通信研究院、北京国际大数据交易所、北京市社科院、中关村产业研究院以及天津社科院、河北省社科院、华东大数据交易所等单位形成合作网络，共同开展数字经济领域的研究活动。</w:t>
            </w:r>
          </w:p>
          <w:p w14:paraId="41BBCEB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近两年来，数字经济所主动承担国家、北京市科研任务，立项各级各类项目30余项；获得中央及北京市领导批示7项；在中央“三报一刊”（《人民日报》《光明日报》《经济日报》）发表高水平理论文章6篇；近50余篇决策专报被国家、市委市政府及相关决策部门内刊刊载。 </w:t>
            </w:r>
          </w:p>
        </w:tc>
      </w:tr>
      <w:tr w14:paraId="79EF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17FBB7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联系人</w:t>
            </w:r>
          </w:p>
        </w:tc>
        <w:tc>
          <w:tcPr>
            <w:tcW w:w="3076" w:type="dxa"/>
            <w:vAlign w:val="center"/>
          </w:tcPr>
          <w:p w14:paraId="32C78E66">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魏家齐</w:t>
            </w:r>
          </w:p>
        </w:tc>
        <w:tc>
          <w:tcPr>
            <w:tcW w:w="1347" w:type="dxa"/>
            <w:vAlign w:val="center"/>
          </w:tcPr>
          <w:p w14:paraId="4AED57BF">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职务</w:t>
            </w:r>
          </w:p>
        </w:tc>
        <w:tc>
          <w:tcPr>
            <w:tcW w:w="2509" w:type="dxa"/>
            <w:vAlign w:val="center"/>
          </w:tcPr>
          <w:p w14:paraId="47F95E0E">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部门负责人</w:t>
            </w:r>
          </w:p>
        </w:tc>
      </w:tr>
      <w:tr w14:paraId="2EC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09E5DA0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rPr>
            </w:pPr>
            <w:r>
              <w:rPr>
                <w:rFonts w:hint="eastAsia" w:ascii="楷体_GB2312" w:hAnsi="楷体_GB2312" w:eastAsia="楷体_GB2312" w:cs="楷体_GB2312"/>
                <w:b w:val="0"/>
                <w:color w:val="000000"/>
                <w:sz w:val="28"/>
                <w:szCs w:val="28"/>
                <w:u w:val="none"/>
                <w:lang w:val="en-US"/>
              </w:rPr>
              <w:t>联系方式</w:t>
            </w:r>
          </w:p>
        </w:tc>
        <w:tc>
          <w:tcPr>
            <w:tcW w:w="3076" w:type="dxa"/>
            <w:vAlign w:val="center"/>
          </w:tcPr>
          <w:p w14:paraId="5A59EC84">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default" w:ascii="Times New Roman" w:hAnsi="Times New Roman" w:eastAsia="仿宋_GB2312" w:cs="Times New Roman"/>
                <w:b w:val="0"/>
                <w:bCs/>
                <w:color w:val="000000"/>
                <w:spacing w:val="6"/>
                <w:szCs w:val="28"/>
                <w:lang w:val="en-US" w:eastAsia="zh-CN"/>
              </w:rPr>
              <w:t>18801099507</w:t>
            </w:r>
          </w:p>
        </w:tc>
        <w:tc>
          <w:tcPr>
            <w:tcW w:w="1347" w:type="dxa"/>
            <w:vAlign w:val="center"/>
          </w:tcPr>
          <w:p w14:paraId="6C9B004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微信</w:t>
            </w:r>
          </w:p>
        </w:tc>
        <w:tc>
          <w:tcPr>
            <w:tcW w:w="2509" w:type="dxa"/>
            <w:vAlign w:val="center"/>
          </w:tcPr>
          <w:p w14:paraId="659D8CCE">
            <w:pPr>
              <w:keepNext w:val="0"/>
              <w:keepLines w:val="0"/>
              <w:pageBreakBefore w:val="0"/>
              <w:widowControl w:val="0"/>
              <w:kinsoku/>
              <w:wordWrap w:val="0"/>
              <w:overflowPunct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Times New Roman"/>
                <w:b w:val="0"/>
                <w:bCs/>
                <w:color w:val="000000"/>
                <w:spacing w:val="6"/>
                <w:szCs w:val="28"/>
                <w:lang w:val="en-US" w:eastAsia="zh-CN"/>
              </w:rPr>
              <w:t>18801099507</w:t>
            </w:r>
          </w:p>
        </w:tc>
      </w:tr>
    </w:tbl>
    <w:p w14:paraId="5B8494D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56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E8CA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选题</w:t>
            </w:r>
            <w:r>
              <w:rPr>
                <w:rFonts w:hint="eastAsia" w:ascii="楷体_GB2312" w:hAnsi="楷体_GB2312" w:eastAsia="楷体_GB2312" w:cs="楷体_GB2312"/>
                <w:b w:val="0"/>
                <w:color w:val="000000"/>
                <w:sz w:val="28"/>
                <w:szCs w:val="28"/>
                <w:u w:val="none"/>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E7E37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基于数据驱动的“人工智能+城市治理”</w:t>
            </w:r>
          </w:p>
        </w:tc>
      </w:tr>
      <w:tr w14:paraId="79E6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8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E2DE9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421DD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城市治理、人工智能、智慧城市、政务服务、公共安全、交通管理、环境监测等。</w:t>
            </w:r>
          </w:p>
        </w:tc>
      </w:tr>
      <w:tr w14:paraId="2C5E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43"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11D7F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DED8FC">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立足首都“四个中心”功能定位，提升“四个服务”水平，北京正深入落实城市总体规划，进一步提高超大城市现代化治理水平。尤其是以破解超大城市发展难题为导向，扎实推进城市精细化治理，持续加强交通综合治理，打造新型智慧城市发展样板，实现以治理数字化转型，深化数字政府、法治政府建设。</w:t>
            </w:r>
          </w:p>
          <w:p w14:paraId="597BB43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当前，北京城市治理面临数据丰富但智能应用不足、决策以经验依据为主而缺乏数据预测支撑等问题，如交通拥堵、公共安全风险识别、应急响应效率等现实挑战，亟需利用人工智能技术提升治理精细化水平。</w:t>
            </w:r>
          </w:p>
          <w:p w14:paraId="3763F35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参赛团队需围绕一个具体治理场景，如基于市民热线数据的民生诉求演化分析、AI辅助下的基层风险预警机制设计、多源数据融合的城市事件感知模式研究等，开展深入调研与理论分析，形成具有问题洞察力、技术理解力和政策可行性的研究报告或白皮书。成果应明确问题背景、分析现状瓶颈、提出创新思路，并给出可操作的实施路径建议。</w:t>
            </w:r>
          </w:p>
        </w:tc>
      </w:tr>
      <w:tr w14:paraId="4934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AB934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DF585B">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一份完整的研究报告或白皮书（字数建议8000–15000字），内容须包括：问题界定、相关城市实践综述、数据与AI技术应用逻辑分析、具体建议方案、潜在挑战与应对策略、预期成效评估等。鼓励使用公开数据集进行案例佐证，不强制技术建模。作品须为原创，逻辑严谨，兼具学术规范性与政策参考价值。</w:t>
            </w:r>
          </w:p>
        </w:tc>
      </w:tr>
      <w:tr w14:paraId="668B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5FA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作品评审</w:t>
            </w:r>
          </w:p>
          <w:p w14:paraId="3D26BF6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D06A">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1.问题针对性（30%），是否紧扣北京城市治理真实痛点；</w:t>
            </w:r>
          </w:p>
          <w:p w14:paraId="67B08C9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2.研究深度（30%），对AI与数据驱动逻辑的理解是否准确深入；</w:t>
            </w:r>
          </w:p>
          <w:p w14:paraId="0E0C5E19">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3.建议可行性（25%），提出的对策是否具备落地条件与政策适配性；</w:t>
            </w:r>
          </w:p>
          <w:p w14:paraId="33399B0E">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4.创新性与启发性（15%），能否提供新视角或新模式。</w:t>
            </w:r>
          </w:p>
        </w:tc>
      </w:tr>
      <w:tr w14:paraId="6BA6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11F6D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C2A7EC">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无。</w:t>
            </w:r>
          </w:p>
        </w:tc>
      </w:tr>
    </w:tbl>
    <w:p w14:paraId="63D47F32">
      <w:pPr>
        <w:keepNext w:val="0"/>
        <w:keepLines w:val="0"/>
        <w:pageBreakBefore w:val="0"/>
        <w:widowControl w:val="0"/>
        <w:kinsoku/>
        <w:wordWrap w:val="0"/>
        <w:topLinePunct w:val="0"/>
        <w:autoSpaceDE/>
        <w:autoSpaceDN/>
        <w:bidi w:val="0"/>
        <w:rPr>
          <w:rFonts w:eastAsia="方正黑体简体"/>
        </w:rPr>
      </w:pPr>
      <w:r>
        <w:rPr>
          <w:rFonts w:hint="eastAsia" w:eastAsia="方正黑体简体"/>
        </w:rPr>
        <w:br w:type="page"/>
      </w:r>
    </w:p>
    <w:p w14:paraId="2B6F301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0D69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A7EC6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lang w:val="en-US"/>
              </w:rPr>
              <w:t>保障</w:t>
            </w:r>
            <w:r>
              <w:rPr>
                <w:rFonts w:hint="eastAsia" w:ascii="楷体_GB2312" w:hAnsi="楷体_GB2312" w:eastAsia="楷体_GB2312" w:cs="楷体_GB2312"/>
                <w:b w:val="0"/>
                <w:color w:val="000000"/>
                <w:sz w:val="28"/>
                <w:szCs w:val="28"/>
                <w:u w:val="none"/>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17676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组织城市治理、数字治理相关领域专家组成指导组，为揭榜团队提供专题辅导，解读政策背景、分享治理实践案例，并推荐权威文献等资源。设立答疑通道，协助团队精准把握研究方向，确保成果既有理论高度又贴近实际需求。</w:t>
            </w:r>
          </w:p>
        </w:tc>
      </w:tr>
      <w:tr w14:paraId="48F8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DE1E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6C78D0">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54E4F86B">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145B610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0498AC3C">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1.推荐与相关行业企业的深度合作和创业实践机会，帮助团队将项目转化为实际应用。</w:t>
            </w:r>
          </w:p>
          <w:p w14:paraId="68CD4320">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2.在宣传推广、培训指导、交流展示、人才招聘、创投对接等方面给予优先扶持。</w:t>
            </w:r>
          </w:p>
          <w:p w14:paraId="26D803B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 获奖团队成员可获得单位实习推荐资格。</w:t>
            </w:r>
          </w:p>
          <w:p w14:paraId="69DAA1F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 擂主团队研究成果将报送至相关市级主管部门参阅，并有机会参与我单位组织的专题研讨会进行汇报。</w:t>
            </w:r>
          </w:p>
        </w:tc>
      </w:tr>
    </w:tbl>
    <w:p w14:paraId="060BA119">
      <w:pPr>
        <w:rPr>
          <w:rFonts w:eastAsia="方正黑体简体"/>
          <w:sz w:val="32"/>
          <w:szCs w:val="32"/>
          <w:lang w:val="en-US"/>
        </w:rPr>
      </w:pPr>
      <w:r>
        <w:rPr>
          <w:rFonts w:hint="eastAsia" w:eastAsia="方正黑体简体"/>
          <w:sz w:val="32"/>
          <w:szCs w:val="32"/>
          <w:lang w:val="en-US"/>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A56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D077132">
            <w:pPr>
              <w:jc w:val="center"/>
              <w:rPr>
                <w:rFonts w:eastAsia="楷体_GB2312"/>
              </w:rPr>
            </w:pPr>
            <w:r>
              <w:rPr>
                <w:rFonts w:hint="eastAsia" w:eastAsia="楷体_GB2312"/>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CC746">
            <w:pPr>
              <w:rPr>
                <w:rFonts w:hint="eastAsia" w:eastAsia="仿宋_GB2312"/>
              </w:rPr>
            </w:pPr>
            <w:r>
              <w:rPr>
                <w:rFonts w:hint="eastAsia" w:eastAsia="仿宋_GB2312"/>
              </w:rPr>
              <w:t>项目将推动</w:t>
            </w:r>
            <w:r>
              <w:rPr>
                <w:rFonts w:eastAsia="仿宋_GB2312"/>
              </w:rPr>
              <w:t>AI</w:t>
            </w:r>
            <w:r>
              <w:rPr>
                <w:rFonts w:hint="eastAsia" w:eastAsia="仿宋_GB2312"/>
              </w:rPr>
              <w:t>技术从工具应用向城市治理场景深度渗透，探索数据驱动的智能决策新范式，有助于进一步理解数据要素如何赋能公共决策。通过系统梳理</w:t>
            </w:r>
            <w:r>
              <w:rPr>
                <w:rFonts w:eastAsia="仿宋_GB2312"/>
              </w:rPr>
              <w:t>AI</w:t>
            </w:r>
            <w:r>
              <w:rPr>
                <w:rFonts w:hint="eastAsia" w:eastAsia="仿宋_GB2312"/>
              </w:rPr>
              <w:t>在城市治理中的适用边界、实施路径与制度配套，为构建“可解释、可信任、可协同”的智能治理范式提供理论支撑与实践参考。</w:t>
            </w:r>
          </w:p>
        </w:tc>
      </w:tr>
      <w:tr w14:paraId="5566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2E1BA">
            <w:pPr>
              <w:jc w:val="center"/>
              <w:rPr>
                <w:rFonts w:eastAsia="楷体_GB2312"/>
              </w:rPr>
            </w:pPr>
            <w:r>
              <w:rPr>
                <w:rFonts w:hint="eastAsia" w:eastAsia="楷体_GB2312"/>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6161">
            <w:pPr>
              <w:rPr>
                <w:rFonts w:hint="eastAsia" w:eastAsia="仿宋_GB2312"/>
              </w:rPr>
            </w:pPr>
            <w:r>
              <w:rPr>
                <w:rFonts w:hint="eastAsia" w:eastAsia="仿宋_GB2312"/>
              </w:rPr>
              <w:t>高质量研究成果可为政府部门优化治理流程、制定</w:t>
            </w:r>
            <w:r>
              <w:rPr>
                <w:rFonts w:eastAsia="仿宋_GB2312"/>
              </w:rPr>
              <w:t>AI</w:t>
            </w:r>
            <w:r>
              <w:rPr>
                <w:rFonts w:hint="eastAsia" w:eastAsia="仿宋_GB2312"/>
              </w:rPr>
              <w:t>应用政策提供智力支持，有助于提升城市运行效率（如缩短响应周期、精准投放资源），增强市民获得感，形成可复制的“</w:t>
            </w:r>
            <w:r>
              <w:rPr>
                <w:rFonts w:eastAsia="仿宋_GB2312"/>
              </w:rPr>
              <w:t>AI+</w:t>
            </w:r>
            <w:r>
              <w:rPr>
                <w:rFonts w:hint="eastAsia" w:eastAsia="仿宋_GB2312"/>
              </w:rPr>
              <w:t>治理”北京经验。此外，有助于培育一批懂技术、通政策、有家国情怀的复合型青年人才，服务首都高质量发展大局。</w:t>
            </w:r>
          </w:p>
        </w:tc>
      </w:tr>
    </w:tbl>
    <w:p w14:paraId="153AB472">
      <w:pPr>
        <w:keepNext w:val="0"/>
        <w:keepLines w:val="0"/>
        <w:pageBreakBefore w:val="0"/>
        <w:widowControl w:val="0"/>
        <w:kinsoku/>
        <w:wordWrap w:val="0"/>
        <w:topLinePunct w:val="0"/>
        <w:autoSpaceDE/>
        <w:autoSpaceDN/>
        <w:bidi w:val="0"/>
        <w:rPr>
          <w:rFonts w:hint="eastAsia" w:eastAsia="楷体_GB2312"/>
          <w:lang w:val="en-US" w:eastAsia="zh-CN"/>
        </w:rPr>
      </w:pPr>
      <w:r>
        <w:rPr>
          <w:rFonts w:hint="eastAsia" w:eastAsia="楷体_GB2312"/>
          <w:lang w:val="en-US" w:eastAsia="zh-CN"/>
        </w:rPr>
        <w:br w:type="page"/>
      </w:r>
    </w:p>
    <w:p w14:paraId="71A1C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0358B9BE">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—04</w:t>
      </w:r>
    </w:p>
    <w:p w14:paraId="3873ABE5">
      <w:pPr>
        <w:keepNext w:val="0"/>
        <w:keepLines w:val="0"/>
        <w:pageBreakBefore w:val="0"/>
        <w:widowControl w:val="0"/>
        <w:tabs>
          <w:tab w:val="left" w:pos="8640"/>
        </w:tabs>
        <w:kinsoku/>
        <w:wordWrap w:val="0"/>
        <w:topLinePunct w:val="0"/>
        <w:autoSpaceDE/>
        <w:autoSpaceDN/>
        <w:bidi w:val="0"/>
        <w:adjustRightInd w:val="0"/>
        <w:snapToGrid w:val="0"/>
        <w:rPr>
          <w:rFonts w:ascii="方正黑体简体" w:eastAsia="方正黑体简体"/>
          <w:bCs/>
          <w:spacing w:val="6"/>
          <w:sz w:val="21"/>
          <w:szCs w:val="21"/>
        </w:rPr>
      </w:pPr>
    </w:p>
    <w:p w14:paraId="6AEAF6E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0AB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35FEFD5">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14:paraId="150A8C7C">
            <w:pPr>
              <w:keepNext w:val="0"/>
              <w:keepLines w:val="0"/>
              <w:pageBreakBefore w:val="0"/>
              <w:widowControl w:val="0"/>
              <w:kinsoku/>
              <w:wordWrap w:val="0"/>
              <w:topLinePunct w:val="0"/>
              <w:autoSpaceDE/>
              <w:autoSpaceDN/>
              <w:bidi w:val="0"/>
              <w:adjustRightInd w:val="0"/>
              <w:snapToGrid w:val="0"/>
              <w:jc w:val="center"/>
              <w:rPr>
                <w:rFonts w:ascii="仿宋_GB2312" w:hAnsi="仿宋_GB2312" w:eastAsia="仿宋_GB2312" w:cs="仿宋_GB2312"/>
              </w:rPr>
            </w:pPr>
            <w:r>
              <w:rPr>
                <w:rFonts w:eastAsia="仿宋"/>
                <w:color w:val="000000"/>
                <w:lang w:val="en-US"/>
              </w:rPr>
              <w:t>北京市</w:t>
            </w:r>
            <w:r>
              <w:rPr>
                <w:rFonts w:hint="eastAsia" w:eastAsia="仿宋"/>
                <w:color w:val="000000"/>
                <w:lang w:val="en-US"/>
              </w:rPr>
              <w:t>西城</w:t>
            </w:r>
            <w:r>
              <w:rPr>
                <w:rFonts w:eastAsia="仿宋"/>
                <w:color w:val="000000"/>
                <w:lang w:val="en-US"/>
              </w:rPr>
              <w:t>区人民政府</w:t>
            </w:r>
            <w:r>
              <w:rPr>
                <w:rFonts w:hint="eastAsia" w:eastAsia="仿宋"/>
                <w:color w:val="000000"/>
                <w:lang w:val="en-US"/>
              </w:rPr>
              <w:t>展览路</w:t>
            </w:r>
            <w:r>
              <w:rPr>
                <w:rFonts w:eastAsia="仿宋"/>
                <w:color w:val="000000"/>
                <w:lang w:val="en-US"/>
              </w:rPr>
              <w:t>街道办事处</w:t>
            </w:r>
          </w:p>
        </w:tc>
      </w:tr>
      <w:tr w14:paraId="70D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8468E4B">
            <w:pPr>
              <w:keepNext w:val="0"/>
              <w:keepLines w:val="0"/>
              <w:pageBreakBefore w:val="0"/>
              <w:widowControl w:val="0"/>
              <w:kinsoku/>
              <w:wordWrap w:val="0"/>
              <w:topLinePunct w:val="0"/>
              <w:autoSpaceDE/>
              <w:autoSpaceDN/>
              <w:bidi w:val="0"/>
              <w:adjustRightInd w:val="0"/>
              <w:snapToGrid w:val="0"/>
              <w:jc w:val="center"/>
              <w:rPr>
                <w:rFonts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14:paraId="3A323A16">
            <w:pPr>
              <w:keepNext w:val="0"/>
              <w:keepLines w:val="0"/>
              <w:pageBreakBefore w:val="0"/>
              <w:widowControl w:val="0"/>
              <w:kinsoku/>
              <w:wordWrap w:val="0"/>
              <w:topLinePunct w:val="0"/>
              <w:autoSpaceDE/>
              <w:autoSpaceDN/>
              <w:bidi w:val="0"/>
              <w:adjustRightInd w:val="0"/>
              <w:snapToGrid w:val="0"/>
              <w:jc w:val="center"/>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街道乡镇</w:t>
            </w:r>
          </w:p>
        </w:tc>
      </w:tr>
      <w:tr w14:paraId="7ED7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110F113">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highlight w:val="yellow"/>
              </w:rPr>
            </w:pPr>
            <w:r>
              <w:rPr>
                <w:rFonts w:hint="eastAsia" w:ascii="楷体_GB2312" w:hAnsi="楷体_GB2312" w:eastAsia="楷体_GB2312" w:cs="楷体_GB2312"/>
                <w:sz w:val="28"/>
                <w:szCs w:val="32"/>
                <w:lang w:val="en-US"/>
              </w:rPr>
              <w:t>地址</w:t>
            </w:r>
          </w:p>
        </w:tc>
        <w:tc>
          <w:tcPr>
            <w:tcW w:w="6932" w:type="dxa"/>
            <w:gridSpan w:val="3"/>
            <w:vAlign w:val="center"/>
          </w:tcPr>
          <w:p w14:paraId="505C3618">
            <w:pPr>
              <w:keepNext w:val="0"/>
              <w:keepLines w:val="0"/>
              <w:pageBreakBefore w:val="0"/>
              <w:widowControl w:val="0"/>
              <w:kinsoku/>
              <w:wordWrap w:val="0"/>
              <w:topLinePunct w:val="0"/>
              <w:autoSpaceDE/>
              <w:autoSpaceDN/>
              <w:bidi w:val="0"/>
              <w:adjustRightInd w:val="0"/>
              <w:jc w:val="center"/>
              <w:rPr>
                <w:rFonts w:ascii="仿宋_GB2312" w:hAnsi="仿宋_GB2312" w:eastAsia="仿宋_GB2312" w:cs="仿宋_GB2312"/>
                <w:highlight w:val="yellow"/>
              </w:rPr>
            </w:pPr>
            <w:r>
              <w:rPr>
                <w:rFonts w:hint="eastAsia" w:ascii="仿宋_GB2312" w:hAnsi="仿宋_GB2312" w:eastAsia="仿宋_GB2312" w:cs="仿宋_GB2312"/>
              </w:rPr>
              <w:t>北京市西城区车公庄大街</w:t>
            </w:r>
            <w:r>
              <w:rPr>
                <w:rFonts w:ascii="仿宋_GB2312" w:hAnsi="仿宋_GB2312" w:eastAsia="仿宋_GB2312" w:cs="仿宋_GB2312"/>
              </w:rPr>
              <w:t>13</w:t>
            </w:r>
            <w:r>
              <w:rPr>
                <w:rFonts w:hint="eastAsia" w:ascii="仿宋_GB2312" w:hAnsi="仿宋_GB2312" w:eastAsia="仿宋_GB2312" w:cs="仿宋_GB2312"/>
              </w:rPr>
              <w:t>号</w:t>
            </w:r>
          </w:p>
        </w:tc>
      </w:tr>
      <w:tr w14:paraId="6B3C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3D2104">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14:paraId="0962E5B1">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展览路街道地处西二环核心地带，是首都功能核心区的重要组成。</w:t>
            </w:r>
            <w:r>
              <w:rPr>
                <w:rFonts w:hint="eastAsia" w:ascii="仿宋_GB2312" w:hAnsi="仿宋_GB2312" w:eastAsia="仿宋_GB2312" w:cs="仿宋_GB2312"/>
                <w:bCs/>
                <w:spacing w:val="6"/>
                <w:szCs w:val="28"/>
                <w:lang w:val="en-US" w:eastAsia="zh-CN"/>
              </w:rPr>
              <w:t>是</w:t>
            </w:r>
            <w:r>
              <w:rPr>
                <w:rFonts w:hint="eastAsia" w:ascii="仿宋_GB2312" w:hAnsi="仿宋_GB2312" w:eastAsia="仿宋_GB2312" w:cs="仿宋_GB2312"/>
                <w:bCs/>
                <w:spacing w:val="6"/>
                <w:szCs w:val="28"/>
                <w:lang w:val="en-US"/>
              </w:rPr>
              <w:t>金融科技创新与高端服务集聚区，按照“两轴一带三片区”规划，处于综合服务与生活提升区的成熟区域。辖区面积约</w:t>
            </w:r>
            <w:r>
              <w:rPr>
                <w:rFonts w:ascii="仿宋_GB2312" w:hAnsi="仿宋_GB2312" w:eastAsia="仿宋_GB2312" w:cs="仿宋_GB2312"/>
                <w:bCs/>
                <w:spacing w:val="6"/>
                <w:szCs w:val="28"/>
                <w:lang w:val="en-US"/>
              </w:rPr>
              <w:t>5.5</w:t>
            </w:r>
            <w:r>
              <w:rPr>
                <w:rFonts w:hint="eastAsia" w:ascii="仿宋_GB2312" w:hAnsi="仿宋_GB2312" w:eastAsia="仿宋_GB2312" w:cs="仿宋_GB2312"/>
                <w:bCs/>
                <w:spacing w:val="6"/>
                <w:szCs w:val="28"/>
                <w:lang w:val="en-US"/>
              </w:rPr>
              <w:t>平方公里，常住人口约</w:t>
            </w:r>
            <w:r>
              <w:rPr>
                <w:rFonts w:ascii="仿宋_GB2312" w:hAnsi="仿宋_GB2312" w:eastAsia="仿宋_GB2312" w:cs="仿宋_GB2312"/>
                <w:bCs/>
                <w:spacing w:val="6"/>
                <w:szCs w:val="28"/>
                <w:lang w:val="en-US"/>
              </w:rPr>
              <w:t>12.8</w:t>
            </w:r>
            <w:r>
              <w:rPr>
                <w:rFonts w:hint="eastAsia" w:ascii="仿宋_GB2312" w:hAnsi="仿宋_GB2312" w:eastAsia="仿宋_GB2312" w:cs="仿宋_GB2312"/>
                <w:bCs/>
                <w:spacing w:val="6"/>
                <w:szCs w:val="28"/>
                <w:lang w:val="en-US"/>
              </w:rPr>
              <w:t>万人，户籍人口约</w:t>
            </w:r>
            <w:r>
              <w:rPr>
                <w:rFonts w:ascii="仿宋_GB2312" w:hAnsi="仿宋_GB2312" w:eastAsia="仿宋_GB2312" w:cs="仿宋_GB2312"/>
                <w:bCs/>
                <w:spacing w:val="6"/>
                <w:szCs w:val="28"/>
                <w:lang w:val="en-US"/>
              </w:rPr>
              <w:t>9.1</w:t>
            </w:r>
            <w:r>
              <w:rPr>
                <w:rFonts w:hint="eastAsia" w:ascii="仿宋_GB2312" w:hAnsi="仿宋_GB2312" w:eastAsia="仿宋_GB2312" w:cs="仿宋_GB2312"/>
                <w:bCs/>
                <w:spacing w:val="6"/>
                <w:szCs w:val="28"/>
                <w:lang w:val="en-US"/>
              </w:rPr>
              <w:t>万人，其中</w:t>
            </w:r>
            <w:r>
              <w:rPr>
                <w:rFonts w:ascii="仿宋_GB2312" w:hAnsi="仿宋_GB2312" w:eastAsia="仿宋_GB2312" w:cs="仿宋_GB2312"/>
                <w:bCs/>
                <w:spacing w:val="6"/>
                <w:szCs w:val="28"/>
                <w:lang w:val="en-US"/>
              </w:rPr>
              <w:t>60</w:t>
            </w:r>
            <w:r>
              <w:rPr>
                <w:rFonts w:hint="eastAsia" w:ascii="仿宋_GB2312" w:hAnsi="仿宋_GB2312" w:eastAsia="仿宋_GB2312" w:cs="仿宋_GB2312"/>
                <w:bCs/>
                <w:spacing w:val="6"/>
                <w:szCs w:val="28"/>
                <w:lang w:val="en-US"/>
              </w:rPr>
              <w:t>岁以上老人约</w:t>
            </w:r>
            <w:r>
              <w:rPr>
                <w:rFonts w:ascii="仿宋_GB2312" w:hAnsi="仿宋_GB2312" w:eastAsia="仿宋_GB2312" w:cs="仿宋_GB2312"/>
                <w:bCs/>
                <w:spacing w:val="6"/>
                <w:szCs w:val="28"/>
                <w:lang w:val="en-US"/>
              </w:rPr>
              <w:t>3.2</w:t>
            </w:r>
            <w:r>
              <w:rPr>
                <w:rFonts w:hint="eastAsia" w:ascii="仿宋_GB2312" w:hAnsi="仿宋_GB2312" w:eastAsia="仿宋_GB2312" w:cs="仿宋_GB2312"/>
                <w:bCs/>
                <w:spacing w:val="6"/>
                <w:szCs w:val="28"/>
                <w:lang w:val="en-US"/>
              </w:rPr>
              <w:t>万人，人口结构呈现深度老龄化特征。街道总体呈现“四多一高地”的鲜明格局：驻区单位多、老旧小区多、交通枢纽多、科普科技文化资源多，形成首都重要的科学文化传播高地。同时面临公共空间、产业载体与大型商业文体设施相对缺乏的挑战。辖区住宅产权构成复杂，以单位宿舍和早期商品房为主，涵盖央产、市产、区管公房及军产等多种类型，物业管理多元，治理难度与人文温情并存。</w:t>
            </w:r>
          </w:p>
          <w:p w14:paraId="258EA649">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街道最突出的特色在于其密集且高能级的科普科技文化资源，形成了得天独厚的“科普文化生态圈”：拥有北京天文馆、中国古动物馆等国家级科普场馆，是全市乃至全国青少年科学启蒙的核心地标；辖区及周边汇集了中国科学院多个研究所、中国建筑科学研究院等顶尖科研机构，散发着浓厚的创新探索氛围；北京建筑大学等高校坐落其间，为区域注入了持续的科技活力与人才资源；北京动物园作为自然科学的重要窗口，与其它专业场馆共同构建起从天文、地质到生命科学的完整科普链条。这些资源不仅深刻塑造了街道“学府气息浓厚、科学氛围弥漫”的人文气质，也为基层治理与社区服务提供了独特的文化内核和赋能平台。街道正致力于推动这些存量资源优势转化为区域发展优势和社区服务优势，打造一个“科技触手可及，文化融入日常”的宜居、宜学、宜业之地。</w:t>
            </w:r>
          </w:p>
        </w:tc>
      </w:tr>
      <w:tr w14:paraId="1FD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38181FC">
            <w:pPr>
              <w:keepNext w:val="0"/>
              <w:keepLines w:val="0"/>
              <w:pageBreakBefore w:val="0"/>
              <w:widowControl w:val="0"/>
              <w:kinsoku/>
              <w:wordWrap w:val="0"/>
              <w:topLinePunct w:val="0"/>
              <w:autoSpaceDE/>
              <w:autoSpaceDN/>
              <w:bidi w:val="0"/>
              <w:adjustRightInd w:val="0"/>
              <w:snapToGrid w:val="0"/>
              <w:ind w:firstLine="280" w:firstLineChars="100"/>
              <w:jc w:val="both"/>
              <w:rPr>
                <w:rFonts w:ascii="楷体_GB2312" w:hAnsi="楷体_GB2312" w:eastAsia="楷体_GB2312" w:cs="楷体_GB2312"/>
                <w:bCs/>
                <w:spacing w:val="6"/>
                <w:szCs w:val="28"/>
                <w:highlight w:val="none"/>
              </w:rPr>
            </w:pPr>
            <w:r>
              <w:rPr>
                <w:rFonts w:hint="eastAsia" w:ascii="楷体_GB2312" w:hAnsi="楷体_GB2312" w:eastAsia="楷体_GB2312" w:cs="楷体_GB2312"/>
                <w:sz w:val="28"/>
                <w:szCs w:val="32"/>
                <w:highlight w:val="none"/>
                <w:lang w:val="en-US"/>
              </w:rPr>
              <w:t>联系人</w:t>
            </w:r>
          </w:p>
        </w:tc>
        <w:tc>
          <w:tcPr>
            <w:tcW w:w="3076" w:type="dxa"/>
            <w:vAlign w:val="center"/>
          </w:tcPr>
          <w:p w14:paraId="783012FC">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spacing w:val="6"/>
                <w:szCs w:val="28"/>
                <w:highlight w:val="none"/>
                <w:lang w:val="en-US" w:eastAsia="zh-CN"/>
              </w:rPr>
            </w:pPr>
            <w:r>
              <w:rPr>
                <w:rFonts w:hint="eastAsia" w:ascii="仿宋_GB2312" w:hAnsi="仿宋_GB2312" w:eastAsia="仿宋_GB2312" w:cs="仿宋_GB2312"/>
                <w:bCs/>
                <w:spacing w:val="6"/>
                <w:szCs w:val="28"/>
                <w:highlight w:val="none"/>
                <w:lang w:val="en-US" w:eastAsia="zh-CN"/>
              </w:rPr>
              <w:t>赵佳音</w:t>
            </w:r>
          </w:p>
        </w:tc>
        <w:tc>
          <w:tcPr>
            <w:tcW w:w="1073" w:type="dxa"/>
            <w:vAlign w:val="center"/>
          </w:tcPr>
          <w:p w14:paraId="3D7524C3">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highlight w:val="none"/>
              </w:rPr>
            </w:pPr>
            <w:r>
              <w:rPr>
                <w:rFonts w:hint="eastAsia" w:ascii="楷体_GB2312" w:hAnsi="楷体_GB2312" w:eastAsia="楷体_GB2312" w:cs="楷体_GB2312"/>
                <w:sz w:val="28"/>
                <w:szCs w:val="32"/>
                <w:highlight w:val="none"/>
              </w:rPr>
              <w:t>职务</w:t>
            </w:r>
          </w:p>
        </w:tc>
        <w:tc>
          <w:tcPr>
            <w:tcW w:w="2783" w:type="dxa"/>
            <w:vAlign w:val="center"/>
          </w:tcPr>
          <w:p w14:paraId="3D787443">
            <w:pPr>
              <w:keepNext w:val="0"/>
              <w:keepLines w:val="0"/>
              <w:pageBreakBefore w:val="0"/>
              <w:widowControl w:val="0"/>
              <w:kinsoku/>
              <w:wordWrap w:val="0"/>
              <w:topLinePunct w:val="0"/>
              <w:autoSpaceDE/>
              <w:autoSpaceDN/>
              <w:bidi w:val="0"/>
              <w:adjustRightInd w:val="0"/>
              <w:jc w:val="center"/>
              <w:rPr>
                <w:rFonts w:hint="eastAsia" w:eastAsia="方正仿宋简体"/>
                <w:highlight w:val="none"/>
                <w:lang w:eastAsia="zh-CN"/>
              </w:rPr>
            </w:pPr>
            <w:r>
              <w:rPr>
                <w:rFonts w:hint="eastAsia" w:ascii="仿宋_GB2312" w:hAnsi="仿宋_GB2312" w:eastAsia="仿宋_GB2312" w:cs="仿宋_GB2312"/>
                <w:bCs/>
                <w:spacing w:val="6"/>
                <w:szCs w:val="28"/>
                <w:highlight w:val="none"/>
                <w:lang w:val="en-US" w:eastAsia="zh-CN"/>
              </w:rPr>
              <w:t>街道团工委书记</w:t>
            </w:r>
          </w:p>
        </w:tc>
      </w:tr>
      <w:tr w14:paraId="3D3F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862194B">
            <w:pPr>
              <w:keepNext w:val="0"/>
              <w:keepLines w:val="0"/>
              <w:pageBreakBefore w:val="0"/>
              <w:widowControl w:val="0"/>
              <w:kinsoku/>
              <w:wordWrap w:val="0"/>
              <w:topLinePunct w:val="0"/>
              <w:autoSpaceDE/>
              <w:autoSpaceDN/>
              <w:bidi w:val="0"/>
              <w:adjustRightInd w:val="0"/>
              <w:snapToGrid w:val="0"/>
              <w:jc w:val="center"/>
              <w:rPr>
                <w:rFonts w:ascii="楷体_GB2312" w:hAnsi="楷体_GB2312" w:eastAsia="楷体_GB2312" w:cs="楷体_GB2312"/>
                <w:bCs/>
                <w:spacing w:val="6"/>
                <w:szCs w:val="28"/>
                <w:highlight w:val="none"/>
                <w:lang w:val="en-US"/>
              </w:rPr>
            </w:pPr>
            <w:r>
              <w:rPr>
                <w:rFonts w:hint="eastAsia" w:ascii="楷体_GB2312" w:hAnsi="楷体_GB2312" w:eastAsia="楷体_GB2312" w:cs="楷体_GB2312"/>
                <w:sz w:val="28"/>
                <w:szCs w:val="32"/>
                <w:highlight w:val="none"/>
                <w:lang w:val="en-US"/>
              </w:rPr>
              <w:t>联系方式</w:t>
            </w:r>
          </w:p>
        </w:tc>
        <w:tc>
          <w:tcPr>
            <w:tcW w:w="3076" w:type="dxa"/>
            <w:vAlign w:val="center"/>
          </w:tcPr>
          <w:p w14:paraId="032853E5">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default" w:ascii="仿宋_GB2312" w:hAnsi="仿宋_GB2312" w:eastAsia="仿宋_GB2312" w:cs="仿宋_GB2312"/>
                <w:bCs/>
                <w:spacing w:val="6"/>
                <w:szCs w:val="28"/>
                <w:highlight w:val="none"/>
                <w:lang w:val="en-US" w:eastAsia="zh-CN"/>
              </w:rPr>
            </w:pPr>
            <w:r>
              <w:rPr>
                <w:rFonts w:hint="default" w:ascii="Times New Roman" w:hAnsi="Times New Roman" w:eastAsia="仿宋_GB2312" w:cs="Times New Roman"/>
                <w:bCs/>
                <w:spacing w:val="6"/>
                <w:szCs w:val="28"/>
                <w:highlight w:val="none"/>
                <w:lang w:val="en-US" w:eastAsia="zh-CN"/>
              </w:rPr>
              <w:t>13311092391</w:t>
            </w:r>
          </w:p>
        </w:tc>
        <w:tc>
          <w:tcPr>
            <w:tcW w:w="1073" w:type="dxa"/>
            <w:vAlign w:val="center"/>
          </w:tcPr>
          <w:p w14:paraId="071F6E77">
            <w:pPr>
              <w:keepNext w:val="0"/>
              <w:keepLines w:val="0"/>
              <w:pageBreakBefore w:val="0"/>
              <w:widowControl w:val="0"/>
              <w:kinsoku/>
              <w:wordWrap w:val="0"/>
              <w:topLinePunct w:val="0"/>
              <w:autoSpaceDE/>
              <w:autoSpaceDN/>
              <w:bidi w:val="0"/>
              <w:adjustRightInd w:val="0"/>
              <w:spacing w:line="560" w:lineRule="exact"/>
              <w:jc w:val="center"/>
              <w:rPr>
                <w:rFonts w:ascii="楷体_GB2312" w:hAnsi="楷体_GB2312" w:eastAsia="楷体_GB2312" w:cs="楷体_GB2312"/>
                <w:sz w:val="28"/>
                <w:szCs w:val="32"/>
                <w:highlight w:val="none"/>
              </w:rPr>
            </w:pPr>
            <w:r>
              <w:rPr>
                <w:rFonts w:hint="eastAsia" w:ascii="楷体_GB2312" w:hAnsi="楷体_GB2312" w:eastAsia="楷体_GB2312" w:cs="楷体_GB2312"/>
                <w:sz w:val="28"/>
                <w:szCs w:val="32"/>
                <w:highlight w:val="none"/>
              </w:rPr>
              <w:t>微信</w:t>
            </w:r>
          </w:p>
        </w:tc>
        <w:tc>
          <w:tcPr>
            <w:tcW w:w="2783" w:type="dxa"/>
            <w:vAlign w:val="center"/>
          </w:tcPr>
          <w:p w14:paraId="700C4D52">
            <w:pPr>
              <w:keepNext w:val="0"/>
              <w:keepLines w:val="0"/>
              <w:pageBreakBefore w:val="0"/>
              <w:widowControl w:val="0"/>
              <w:kinsoku/>
              <w:wordWrap w:val="0"/>
              <w:topLinePunct w:val="0"/>
              <w:autoSpaceDE/>
              <w:autoSpaceDN/>
              <w:bidi w:val="0"/>
              <w:adjustRightInd w:val="0"/>
              <w:jc w:val="center"/>
              <w:rPr>
                <w:rFonts w:eastAsia="方正仿宋简体"/>
                <w:highlight w:val="none"/>
              </w:rPr>
            </w:pPr>
            <w:r>
              <w:rPr>
                <w:rFonts w:hint="default" w:ascii="Times New Roman" w:hAnsi="Times New Roman" w:eastAsia="仿宋_GB2312" w:cs="Times New Roman"/>
                <w:bCs/>
                <w:spacing w:val="6"/>
                <w:szCs w:val="28"/>
                <w:highlight w:val="none"/>
                <w:lang w:val="en-US" w:eastAsia="zh-CN"/>
              </w:rPr>
              <w:t>13311092391</w:t>
            </w:r>
          </w:p>
        </w:tc>
      </w:tr>
    </w:tbl>
    <w:p w14:paraId="1DE67C18">
      <w:pPr>
        <w:keepNext w:val="0"/>
        <w:keepLines w:val="0"/>
        <w:pageBreakBefore w:val="0"/>
        <w:widowControl w:val="0"/>
        <w:tabs>
          <w:tab w:val="left" w:pos="8640"/>
        </w:tabs>
        <w:kinsoku/>
        <w:wordWrap w:val="0"/>
        <w:topLinePunct w:val="0"/>
        <w:autoSpaceDE/>
        <w:autoSpaceDN/>
        <w:bidi w:val="0"/>
        <w:adjustRightInd w:val="0"/>
        <w:snapToGrid w:val="0"/>
        <w:spacing w:line="560" w:lineRule="exact"/>
        <w:rPr>
          <w:rFonts w:ascii="方正黑体简体" w:eastAsia="方正黑体简体"/>
          <w:bCs/>
          <w:spacing w:val="6"/>
          <w:sz w:val="32"/>
          <w:szCs w:val="32"/>
        </w:rPr>
      </w:pPr>
    </w:p>
    <w:p w14:paraId="7F81D92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C660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8EF9FC">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70243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科普资源赋能城市更新的智能化探索</w:t>
            </w:r>
          </w:p>
        </w:tc>
      </w:tr>
      <w:tr w14:paraId="0CF45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6384CA">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08649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社会科学、人工智能、具身智能与机器人</w:t>
            </w:r>
          </w:p>
        </w:tc>
      </w:tr>
      <w:tr w14:paraId="5AAA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97F3BC">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C8AB4C">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为</w:t>
            </w:r>
            <w:r>
              <w:rPr>
                <w:rFonts w:hint="eastAsia" w:ascii="仿宋_GB2312" w:hAnsi="仿宋_GB2312" w:eastAsia="仿宋_GB2312" w:cs="仿宋_GB2312"/>
                <w:bCs/>
                <w:color w:val="000000"/>
                <w:spacing w:val="6"/>
                <w:szCs w:val="28"/>
                <w:lang w:val="en-US"/>
              </w:rPr>
              <w:t>深入贯彻首都高质量发展要求，聚焦辖区资源禀赋与更新需求，积极探索以科普科技资源赋能城市有机更新的新路径。结合主题教育与调查研究，我们提出“科普融合”发展理念，旨在将辖区内的国家级场馆、顶尖科研机构与高等院校等资源优势，系统转化为社区治理与服务创新的核心动力，通过科技元素植入、智慧场景构建，破解老旧小区公共空间不足、服务设施短缺等问题，为居民创造高品质生活环境，以科技文化软实力助推区域协调发展和治理能力现代化。</w:t>
            </w:r>
          </w:p>
          <w:p w14:paraId="76B0DF5D">
            <w:pPr>
              <w:keepNext w:val="0"/>
              <w:keepLines w:val="0"/>
              <w:pageBreakBefore w:val="0"/>
              <w:widowControl w:val="0"/>
              <w:kinsoku/>
              <w:wordWrap w:val="0"/>
              <w:topLinePunct w:val="0"/>
              <w:autoSpaceDE/>
              <w:autoSpaceDN/>
              <w:bidi w:val="0"/>
              <w:adjustRightInd w:val="0"/>
              <w:snapToGrid w:val="0"/>
              <w:ind w:firstLine="506" w:firstLineChars="200"/>
              <w:jc w:val="both"/>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
                <w:bCs w:val="0"/>
                <w:color w:val="000000"/>
                <w:spacing w:val="6"/>
                <w:szCs w:val="28"/>
                <w:lang w:val="en-US"/>
              </w:rPr>
              <w:t>一是</w:t>
            </w:r>
            <w:r>
              <w:rPr>
                <w:rFonts w:hint="eastAsia" w:ascii="仿宋_GB2312" w:hAnsi="仿宋_GB2312" w:eastAsia="仿宋_GB2312" w:cs="仿宋_GB2312"/>
                <w:bCs/>
                <w:color w:val="000000"/>
                <w:spacing w:val="6"/>
                <w:szCs w:val="28"/>
                <w:lang w:val="en-US"/>
              </w:rPr>
              <w:t>开展全域科普资源数字化测绘与社会需求分析，运用大数据分析和社区调研，绘制“展览路科普资源活力地图”，精准识别资源分布与社区需求匹配点，建立动态资源数据库与合作需求清单，为资源精准下沉社区奠定数据基础。</w:t>
            </w:r>
          </w:p>
          <w:p w14:paraId="0B1F9F0D">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bCs w:val="0"/>
                <w:color w:val="000000"/>
                <w:spacing w:val="6"/>
                <w:szCs w:val="28"/>
                <w:lang w:val="en-US"/>
              </w:rPr>
              <w:t>二是</w:t>
            </w:r>
            <w:r>
              <w:rPr>
                <w:rFonts w:hint="eastAsia" w:ascii="仿宋_GB2312" w:hAnsi="仿宋_GB2312" w:eastAsia="仿宋_GB2312" w:cs="仿宋_GB2312"/>
                <w:bCs/>
                <w:color w:val="000000"/>
                <w:spacing w:val="6"/>
                <w:szCs w:val="28"/>
                <w:lang w:val="en-US"/>
              </w:rPr>
              <w:t>设计“科普漫步”智能微更新方案，运用具身智能、</w:t>
            </w:r>
            <w:r>
              <w:rPr>
                <w:rFonts w:ascii="仿宋_GB2312" w:hAnsi="仿宋_GB2312" w:eastAsia="仿宋_GB2312" w:cs="仿宋_GB2312"/>
                <w:bCs/>
                <w:color w:val="000000"/>
                <w:spacing w:val="6"/>
                <w:szCs w:val="28"/>
                <w:lang w:val="en-US"/>
              </w:rPr>
              <w:t>AR</w:t>
            </w:r>
            <w:r>
              <w:rPr>
                <w:rFonts w:hint="eastAsia" w:ascii="仿宋_GB2312" w:hAnsi="仿宋_GB2312" w:eastAsia="仿宋_GB2312" w:cs="仿宋_GB2312"/>
                <w:bCs/>
                <w:color w:val="000000"/>
                <w:spacing w:val="6"/>
                <w:szCs w:val="28"/>
                <w:lang w:val="en-US"/>
              </w:rPr>
              <w:t>等技术手段，在社区公共空间、街角绿地等节点，打造互动式、沉浸式的微型科普体验站。通过开发社区科普服务机器人、</w:t>
            </w:r>
            <w:r>
              <w:rPr>
                <w:rFonts w:ascii="仿宋_GB2312" w:hAnsi="仿宋_GB2312" w:eastAsia="仿宋_GB2312" w:cs="仿宋_GB2312"/>
                <w:bCs/>
                <w:color w:val="000000"/>
                <w:spacing w:val="6"/>
                <w:szCs w:val="28"/>
                <w:lang w:val="en-US"/>
              </w:rPr>
              <w:t>AR</w:t>
            </w:r>
            <w:r>
              <w:rPr>
                <w:rFonts w:hint="eastAsia" w:ascii="仿宋_GB2312" w:hAnsi="仿宋_GB2312" w:eastAsia="仿宋_GB2312" w:cs="仿宋_GB2312"/>
                <w:bCs/>
                <w:color w:val="000000"/>
                <w:spacing w:val="6"/>
                <w:szCs w:val="28"/>
                <w:lang w:val="en-US"/>
              </w:rPr>
              <w:t>增强现实导览系统等，将天文、古生物等主题科普内容融入居民日常生活动线，实现科技资源在物理与数字维度的“破墙”融合，以社区科普环境“智起来”带动居民科学素养“提起来”。</w:t>
            </w:r>
          </w:p>
        </w:tc>
      </w:tr>
      <w:tr w14:paraId="0D1BC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9F079E">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F874F8">
            <w:pPr>
              <w:keepNext w:val="0"/>
              <w:keepLines w:val="0"/>
              <w:pageBreakBefore w:val="0"/>
              <w:widowControl w:val="0"/>
              <w:kinsoku/>
              <w:wordWrap w:val="0"/>
              <w:topLinePunct w:val="0"/>
              <w:autoSpaceDE/>
              <w:autoSpaceDN/>
              <w:bidi w:val="0"/>
              <w:adjustRightInd w:val="0"/>
              <w:snapToGrid w:val="0"/>
              <w:ind w:firstLine="504" w:firstLineChars="200"/>
              <w:rPr>
                <w:rFonts w:ascii="仿宋_GB2312" w:hAnsi="仿宋_GB2312" w:eastAsia="仿宋_GB2312" w:cs="仿宋_GB2312"/>
                <w:color w:val="000000"/>
              </w:rPr>
            </w:pPr>
            <w:r>
              <w:rPr>
                <w:rFonts w:hint="eastAsia" w:ascii="仿宋_GB2312" w:hAnsi="仿宋_GB2312" w:eastAsia="仿宋_GB2312" w:cs="仿宋_GB2312"/>
                <w:bCs/>
                <w:color w:val="000000"/>
                <w:spacing w:val="6"/>
                <w:szCs w:val="28"/>
              </w:rPr>
              <w:t>围绕人工智能科技挖掘和利用科普资源赋能城市更新、地区</w:t>
            </w:r>
            <w:r>
              <w:rPr>
                <w:rFonts w:hint="eastAsia" w:ascii="仿宋_GB2312" w:hAnsi="仿宋_GB2312" w:eastAsia="仿宋_GB2312" w:cs="仿宋_GB2312"/>
                <w:bCs/>
                <w:color w:val="000000"/>
                <w:spacing w:val="6"/>
                <w:szCs w:val="28"/>
                <w:lang w:val="en-US"/>
              </w:rPr>
              <w:t>“科普漫步”</w:t>
            </w:r>
            <w:r>
              <w:rPr>
                <w:rFonts w:hint="eastAsia" w:ascii="仿宋_GB2312" w:hAnsi="仿宋_GB2312" w:eastAsia="仿宋_GB2312" w:cs="仿宋_GB2312"/>
                <w:bCs/>
                <w:color w:val="000000"/>
                <w:spacing w:val="6"/>
                <w:szCs w:val="28"/>
              </w:rPr>
              <w:t>文化建设，形成一篇</w:t>
            </w:r>
            <w:r>
              <w:rPr>
                <w:rFonts w:hint="eastAsia" w:ascii="仿宋_GB2312" w:hAnsi="仿宋_GB2312" w:eastAsia="仿宋_GB2312" w:cs="仿宋_GB2312"/>
                <w:bCs/>
                <w:color w:val="000000"/>
                <w:spacing w:val="6"/>
                <w:szCs w:val="28"/>
                <w:lang w:eastAsia="zh-CN"/>
              </w:rPr>
              <w:t>符合辖区实际</w:t>
            </w:r>
            <w:r>
              <w:rPr>
                <w:rFonts w:hint="eastAsia" w:ascii="仿宋_GB2312" w:hAnsi="仿宋_GB2312" w:eastAsia="仿宋_GB2312" w:cs="仿宋_GB2312"/>
                <w:bCs/>
                <w:color w:val="000000"/>
                <w:spacing w:val="6"/>
                <w:szCs w:val="28"/>
              </w:rPr>
              <w:t>、具有实践价值的调研报告。</w:t>
            </w:r>
          </w:p>
        </w:tc>
      </w:tr>
      <w:tr w14:paraId="4C6BD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D19C6">
            <w:pPr>
              <w:keepNext w:val="0"/>
              <w:keepLines w:val="0"/>
              <w:pageBreakBefore w:val="0"/>
              <w:widowControl w:val="0"/>
              <w:kinsoku/>
              <w:wordWrap w:val="0"/>
              <w:overflowPunct w:val="0"/>
              <w:topLinePunct w:val="0"/>
              <w:autoSpaceDE/>
              <w:autoSpaceDN/>
              <w:bidi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2329E988">
            <w:pPr>
              <w:keepNext w:val="0"/>
              <w:keepLines w:val="0"/>
              <w:pageBreakBefore w:val="0"/>
              <w:widowControl w:val="0"/>
              <w:kinsoku/>
              <w:wordWrap w:val="0"/>
              <w:overflowPunct w:val="0"/>
              <w:topLinePunct w:val="0"/>
              <w:autoSpaceDE/>
              <w:autoSpaceDN/>
              <w:bidi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C8A1">
            <w:pPr>
              <w:keepNext w:val="0"/>
              <w:keepLines w:val="0"/>
              <w:pageBreakBefore w:val="0"/>
              <w:widowControl w:val="0"/>
              <w:kinsoku/>
              <w:wordWrap w:val="0"/>
              <w:overflowPunct w:val="0"/>
              <w:topLinePunct w:val="0"/>
              <w:autoSpaceDE/>
              <w:autoSpaceDN/>
              <w:bidi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评审将重点考察作品是否精准聚焦主题、方案是否切实可行、科技应用是否具有创新突破</w:t>
            </w:r>
            <w:r>
              <w:rPr>
                <w:rFonts w:hint="eastAsia" w:ascii="仿宋_GB2312" w:hAnsi="仿宋_GB2312" w:eastAsia="仿宋_GB2312" w:cs="仿宋_GB2312"/>
                <w:bCs/>
                <w:color w:val="000000"/>
                <w:spacing w:val="6"/>
                <w:szCs w:val="28"/>
                <w:lang w:eastAsia="zh-CN"/>
              </w:rPr>
              <w:t>。</w:t>
            </w:r>
          </w:p>
        </w:tc>
      </w:tr>
      <w:tr w14:paraId="6ED3A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F01AB4">
            <w:pPr>
              <w:keepNext w:val="0"/>
              <w:keepLines w:val="0"/>
              <w:pageBreakBefore w:val="0"/>
              <w:widowControl w:val="0"/>
              <w:kinsoku/>
              <w:wordWrap w:val="0"/>
              <w:overflowPunct w:val="0"/>
              <w:topLinePunct w:val="0"/>
              <w:autoSpaceDE/>
              <w:autoSpaceDN/>
              <w:bidi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51234F">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eastAsia="zh-CN"/>
              </w:rPr>
            </w:pPr>
            <w:r>
              <w:rPr>
                <w:rFonts w:hint="eastAsia" w:ascii="仿宋_GB2312" w:hAnsi="仿宋_GB2312" w:eastAsia="仿宋_GB2312" w:cs="仿宋_GB2312"/>
                <w:bCs/>
                <w:color w:val="000000"/>
                <w:spacing w:val="6"/>
                <w:szCs w:val="28"/>
                <w:lang w:eastAsia="zh-CN"/>
              </w:rPr>
              <w:t>无</w:t>
            </w:r>
          </w:p>
        </w:tc>
      </w:tr>
    </w:tbl>
    <w:p w14:paraId="455863C8">
      <w:pPr>
        <w:keepNext w:val="0"/>
        <w:keepLines w:val="0"/>
        <w:pageBreakBefore w:val="0"/>
        <w:widowControl w:val="0"/>
        <w:kinsoku/>
        <w:wordWrap w:val="0"/>
        <w:topLinePunct w:val="0"/>
        <w:autoSpaceDE/>
        <w:autoSpaceDN/>
        <w:bidi w:val="0"/>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F816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43553D">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D3D48C">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可为参赛团队提供实地参观、实践调研、提供可供参考的以往相关研究资料材料、</w:t>
            </w:r>
            <w:r>
              <w:rPr>
                <w:rFonts w:hint="eastAsia" w:ascii="仿宋_GB2312" w:hAnsi="仿宋_GB2312" w:eastAsia="仿宋_GB2312" w:cs="仿宋_GB2312"/>
                <w:bCs/>
                <w:color w:val="000000"/>
                <w:spacing w:val="6"/>
                <w:szCs w:val="28"/>
                <w:lang w:val="en-US" w:eastAsia="zh-CN"/>
              </w:rPr>
              <w:t>实践岗位</w:t>
            </w:r>
            <w:r>
              <w:rPr>
                <w:rFonts w:hint="eastAsia" w:ascii="仿宋_GB2312" w:hAnsi="仿宋_GB2312" w:eastAsia="仿宋_GB2312" w:cs="仿宋_GB2312"/>
                <w:bCs/>
                <w:color w:val="000000"/>
                <w:spacing w:val="6"/>
                <w:szCs w:val="28"/>
                <w:lang w:val="en-US"/>
              </w:rPr>
              <w:t>等，配备专门指导人员、推动产教融合。</w:t>
            </w:r>
          </w:p>
        </w:tc>
      </w:tr>
      <w:tr w14:paraId="26AF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4FD2FA">
            <w:pPr>
              <w:keepNext w:val="0"/>
              <w:keepLines w:val="0"/>
              <w:pageBreakBefore w:val="0"/>
              <w:widowControl w:val="0"/>
              <w:kinsoku/>
              <w:wordWrap w:val="0"/>
              <w:topLinePunct w:val="0"/>
              <w:autoSpaceDE/>
              <w:autoSpaceDN/>
              <w:bidi w:val="0"/>
              <w:adjustRightInd w:val="0"/>
              <w:snapToGrid w:val="0"/>
              <w:spacing w:line="560" w:lineRule="exact"/>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78653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一、奖项设置</w:t>
            </w:r>
          </w:p>
          <w:p w14:paraId="0BD3AD8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原则上设“擂主”团队1个，根据实际情况评出相应的特等奖、一等奖、二等奖、三等奖项目若干。</w:t>
            </w:r>
          </w:p>
          <w:p w14:paraId="2D7E261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二、激励措施</w:t>
            </w:r>
          </w:p>
          <w:p w14:paraId="1D53CDB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eastAsia="仿宋"/>
                <w:bCs/>
                <w:spacing w:val="6"/>
                <w:szCs w:val="28"/>
                <w:lang w:val="en-US"/>
              </w:rPr>
            </w:pPr>
            <w:r>
              <w:rPr>
                <w:rFonts w:hint="eastAsia" w:eastAsia="仿宋"/>
                <w:bCs/>
                <w:spacing w:val="6"/>
                <w:szCs w:val="28"/>
                <w:lang w:val="en-US"/>
              </w:rPr>
              <w:t>可为获奖者提供社区实践机会，推荐辖区内就业岗位，方案将获展示推广。</w:t>
            </w:r>
          </w:p>
          <w:p w14:paraId="10B44C11">
            <w:pPr>
              <w:keepNext w:val="0"/>
              <w:keepLines w:val="0"/>
              <w:pageBreakBefore w:val="0"/>
              <w:widowControl w:val="0"/>
              <w:kinsoku/>
              <w:wordWrap w:val="0"/>
              <w:topLinePunct w:val="0"/>
              <w:autoSpaceDE/>
              <w:autoSpaceDN/>
              <w:bidi w:val="0"/>
              <w:adjustRightInd w:val="0"/>
              <w:snapToGrid w:val="0"/>
              <w:ind w:firstLine="504" w:firstLineChars="200"/>
              <w:jc w:val="both"/>
              <w:rPr>
                <w:rFonts w:ascii="仿宋_GB2312" w:hAnsi="仿宋_GB2312" w:eastAsia="仿宋_GB2312" w:cs="仿宋_GB2312"/>
                <w:bCs/>
                <w:color w:val="000000"/>
                <w:spacing w:val="6"/>
                <w:szCs w:val="28"/>
                <w:lang w:val="en-US"/>
              </w:rPr>
            </w:pPr>
            <w:r>
              <w:rPr>
                <w:rFonts w:hint="eastAsia" w:eastAsia="仿宋"/>
                <w:bCs/>
                <w:spacing w:val="6"/>
                <w:szCs w:val="28"/>
                <w:lang w:val="en-US"/>
              </w:rPr>
              <w:t>“擂主”团队额外奖励：将深度参与实际项目，获得定制化实践。</w:t>
            </w:r>
          </w:p>
        </w:tc>
      </w:tr>
    </w:tbl>
    <w:p w14:paraId="3F250749">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06B3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5569BC8">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04F7">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题目聚焦</w:t>
            </w:r>
            <w:r>
              <w:rPr>
                <w:rFonts w:ascii="仿宋_GB2312" w:hAnsi="仿宋_GB2312" w:eastAsia="仿宋_GB2312" w:cs="仿宋_GB2312"/>
                <w:bCs/>
                <w:color w:val="000000"/>
                <w:spacing w:val="6"/>
                <w:szCs w:val="28"/>
              </w:rPr>
              <w:t>AI</w:t>
            </w:r>
            <w:r>
              <w:rPr>
                <w:rFonts w:hint="eastAsia" w:ascii="仿宋_GB2312" w:hAnsi="仿宋_GB2312" w:eastAsia="仿宋_GB2312" w:cs="仿宋_GB2312"/>
                <w:bCs/>
                <w:color w:val="000000"/>
                <w:spacing w:val="6"/>
                <w:szCs w:val="28"/>
              </w:rPr>
              <w:t>、具身智能与社会科学在城市治理中的集成应用。核心在于攻克两大难题：一是构建多源数据融合的“资源</w:t>
            </w:r>
            <w:r>
              <w:rPr>
                <w:rFonts w:ascii="仿宋_GB2312" w:hAnsi="仿宋_GB2312" w:eastAsia="仿宋_GB2312" w:cs="仿宋_GB2312"/>
                <w:bCs/>
                <w:color w:val="000000"/>
                <w:spacing w:val="6"/>
                <w:szCs w:val="28"/>
              </w:rPr>
              <w:t>-</w:t>
            </w:r>
            <w:r>
              <w:rPr>
                <w:rFonts w:hint="eastAsia" w:ascii="仿宋_GB2312" w:hAnsi="仿宋_GB2312" w:eastAsia="仿宋_GB2312" w:cs="仿宋_GB2312"/>
                <w:bCs/>
                <w:color w:val="000000"/>
                <w:spacing w:val="6"/>
                <w:szCs w:val="28"/>
              </w:rPr>
              <w:t>需求”智能匹配系统，推动科普服务从粗放供给向精准响应转变；二是研发适用于开放社区、低成本、易维护的轻量化智能交互终端（如机器人、</w:t>
            </w:r>
            <w:r>
              <w:rPr>
                <w:rFonts w:ascii="仿宋_GB2312" w:hAnsi="仿宋_GB2312" w:eastAsia="仿宋_GB2312" w:cs="仿宋_GB2312"/>
                <w:bCs/>
                <w:color w:val="000000"/>
                <w:spacing w:val="6"/>
                <w:szCs w:val="28"/>
              </w:rPr>
              <w:t>AR</w:t>
            </w:r>
            <w:r>
              <w:rPr>
                <w:rFonts w:hint="eastAsia" w:ascii="仿宋_GB2312" w:hAnsi="仿宋_GB2312" w:eastAsia="仿宋_GB2312" w:cs="仿宋_GB2312"/>
                <w:bCs/>
                <w:color w:val="000000"/>
                <w:spacing w:val="6"/>
                <w:szCs w:val="28"/>
              </w:rPr>
              <w:t>导览），积累真实场景应用数据，牵引相关技术向普惠性公共服务领域迭代升级。</w:t>
            </w:r>
          </w:p>
        </w:tc>
      </w:tr>
      <w:tr w14:paraId="2C39E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3DBB">
            <w:pPr>
              <w:overflowPunct w:val="0"/>
              <w:adjustRightInd w:val="0"/>
              <w:snapToGrid w:val="0"/>
              <w:jc w:val="center"/>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BB16E">
            <w:pPr>
              <w:overflowPunct w:val="0"/>
              <w:adjustRightInd w:val="0"/>
              <w:snapToGrid w:val="0"/>
              <w:ind w:firstLine="504" w:firstLineChars="200"/>
              <w:rPr>
                <w:rFonts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社会效益上，项目直面老旧小区服务短缺与老龄化挑战，通过科技手段将顶级科普资源普惠于民，切实提升“一老一小”获得感，并形成可复制的“智慧微更新”模式，以文化软实力增强社区凝聚力。经济效益上，将催生“社区级”智慧公共服务新市场，为相关科技企业开辟明确的应用场景与商业化路径，同时通过提升区域环境软实力，吸引人才集聚，间接带动消费与产业升级。</w:t>
            </w:r>
          </w:p>
        </w:tc>
      </w:tr>
    </w:tbl>
    <w:p w14:paraId="6305FAEB">
      <w:pPr>
        <w:rPr>
          <w:rFonts w:hint="eastAsia" w:eastAsia="仿宋_GB2312"/>
          <w:lang w:val="en-US"/>
        </w:rPr>
      </w:pPr>
      <w:r>
        <w:rPr>
          <w:rFonts w:hint="eastAsia" w:eastAsia="仿宋_GB2312"/>
          <w:lang w:val="en-US"/>
        </w:rPr>
        <w:br w:type="page"/>
      </w:r>
    </w:p>
    <w:p w14:paraId="23066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方正小标宋简体"/>
          <w:b w:val="0"/>
          <w:bCs/>
          <w:kern w:val="2"/>
          <w:sz w:val="44"/>
          <w:szCs w:val="32"/>
          <w:highlight w:val="none"/>
          <w:lang w:val="en-US" w:eastAsia="zh-CN"/>
        </w:rPr>
        <w:t>专项赛</w:t>
      </w:r>
    </w:p>
    <w:p w14:paraId="1ABAC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方正小标宋简体"/>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—05</w:t>
      </w:r>
    </w:p>
    <w:p w14:paraId="09E90388">
      <w:pPr>
        <w:keepNext w:val="0"/>
        <w:keepLines w:val="0"/>
        <w:pageBreakBefore w:val="0"/>
        <w:widowControl w:val="0"/>
        <w:kinsoku/>
        <w:wordWrap w:val="0"/>
        <w:topLinePunct w:val="0"/>
        <w:autoSpaceDE/>
        <w:autoSpaceDN/>
        <w:bidi w:val="0"/>
        <w:rPr>
          <w:rFonts w:eastAsia="方正黑体简体"/>
        </w:rPr>
      </w:pPr>
    </w:p>
    <w:p w14:paraId="126FFC4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00D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75FE0C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单位名称</w:t>
            </w:r>
          </w:p>
        </w:tc>
        <w:tc>
          <w:tcPr>
            <w:tcW w:w="6932" w:type="dxa"/>
            <w:gridSpan w:val="3"/>
            <w:vAlign w:val="center"/>
          </w:tcPr>
          <w:p w14:paraId="6BFE2511">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西城区新街口街道西四北三条社区</w:t>
            </w:r>
          </w:p>
        </w:tc>
      </w:tr>
      <w:tr w14:paraId="46D2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547E96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lang w:val="en-US"/>
              </w:rPr>
            </w:pPr>
            <w:r>
              <w:rPr>
                <w:rFonts w:hint="eastAsia" w:ascii="楷体_GB2312" w:hAnsi="楷体_GB2312" w:eastAsia="楷体_GB2312" w:cs="楷体_GB2312"/>
                <w:color w:val="000000"/>
                <w:sz w:val="28"/>
                <w:szCs w:val="28"/>
                <w:lang w:val="en-US"/>
              </w:rPr>
              <w:t>单位类型</w:t>
            </w:r>
          </w:p>
        </w:tc>
        <w:tc>
          <w:tcPr>
            <w:tcW w:w="6932" w:type="dxa"/>
            <w:gridSpan w:val="3"/>
            <w:vAlign w:val="center"/>
          </w:tcPr>
          <w:p w14:paraId="15BEE667">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社区</w:t>
            </w:r>
          </w:p>
        </w:tc>
      </w:tr>
      <w:tr w14:paraId="179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D04C84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地址</w:t>
            </w:r>
          </w:p>
        </w:tc>
        <w:tc>
          <w:tcPr>
            <w:tcW w:w="6932" w:type="dxa"/>
            <w:gridSpan w:val="3"/>
            <w:vAlign w:val="center"/>
          </w:tcPr>
          <w:p w14:paraId="4EAF1A48">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北京市西城区赵登禹路140号</w:t>
            </w:r>
          </w:p>
        </w:tc>
      </w:tr>
      <w:tr w14:paraId="6536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A635C3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单位</w:t>
            </w:r>
            <w:r>
              <w:rPr>
                <w:rFonts w:hint="eastAsia" w:ascii="楷体_GB2312" w:hAnsi="楷体_GB2312" w:eastAsia="楷体_GB2312" w:cs="楷体_GB2312"/>
                <w:color w:val="000000"/>
                <w:sz w:val="28"/>
                <w:szCs w:val="28"/>
              </w:rPr>
              <w:t>简介</w:t>
            </w:r>
          </w:p>
        </w:tc>
        <w:tc>
          <w:tcPr>
            <w:tcW w:w="6932" w:type="dxa"/>
            <w:gridSpan w:val="3"/>
            <w:vAlign w:val="center"/>
          </w:tcPr>
          <w:p w14:paraId="7964BBB9">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西四北三条社区地处北京市西四北历史文化保护区，是北京市保存最完整，建制最规整的平房保护区。辖区内文保资源丰厚，拥有多处极具历史文化价值的四合院，使胡同成为一个带状的博览馆，传递着老北京的历史文化传承。社区党委通过 “党建引领下的社区微治理”，依托“美丽小院”创建行动，带领居民，共同参与社区治理。社区曾荣获“全国文明单位”等多项荣誉。</w:t>
            </w:r>
          </w:p>
        </w:tc>
      </w:tr>
      <w:tr w14:paraId="5EC0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92FB5B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联系人</w:t>
            </w:r>
          </w:p>
        </w:tc>
        <w:tc>
          <w:tcPr>
            <w:tcW w:w="3076" w:type="dxa"/>
            <w:vAlign w:val="center"/>
          </w:tcPr>
          <w:p w14:paraId="46EA9CD2">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高瑛</w:t>
            </w:r>
          </w:p>
        </w:tc>
        <w:tc>
          <w:tcPr>
            <w:tcW w:w="1073" w:type="dxa"/>
            <w:vAlign w:val="center"/>
          </w:tcPr>
          <w:p w14:paraId="43081CF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职务</w:t>
            </w:r>
          </w:p>
        </w:tc>
        <w:tc>
          <w:tcPr>
            <w:tcW w:w="2783" w:type="dxa"/>
            <w:vAlign w:val="center"/>
          </w:tcPr>
          <w:p w14:paraId="6B6F39E6">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社区团工委负责人、宣传专干</w:t>
            </w:r>
          </w:p>
        </w:tc>
      </w:tr>
      <w:tr w14:paraId="5BA2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C47EB6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lang w:val="en-US"/>
              </w:rPr>
            </w:pPr>
            <w:r>
              <w:rPr>
                <w:rFonts w:hint="eastAsia" w:ascii="楷体_GB2312" w:hAnsi="楷体_GB2312" w:eastAsia="楷体_GB2312" w:cs="楷体_GB2312"/>
                <w:color w:val="000000"/>
                <w:sz w:val="28"/>
                <w:szCs w:val="28"/>
                <w:lang w:val="en-US"/>
              </w:rPr>
              <w:t>联系方式</w:t>
            </w:r>
          </w:p>
        </w:tc>
        <w:tc>
          <w:tcPr>
            <w:tcW w:w="3076" w:type="dxa"/>
            <w:vAlign w:val="center"/>
          </w:tcPr>
          <w:p w14:paraId="4D2529FD">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eastAsia" w:ascii="Times New Roman" w:hAnsi="Times New Roman" w:eastAsia="仿宋_GB2312" w:cs="Times New Roman"/>
                <w:bCs/>
                <w:color w:val="000000"/>
                <w:spacing w:val="6"/>
                <w:szCs w:val="28"/>
                <w:lang w:val="en-US"/>
              </w:rPr>
              <w:t>13810006579</w:t>
            </w:r>
          </w:p>
        </w:tc>
        <w:tc>
          <w:tcPr>
            <w:tcW w:w="1073" w:type="dxa"/>
            <w:vAlign w:val="center"/>
          </w:tcPr>
          <w:p w14:paraId="0FCDFAA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微信</w:t>
            </w:r>
          </w:p>
        </w:tc>
        <w:tc>
          <w:tcPr>
            <w:tcW w:w="2783" w:type="dxa"/>
            <w:vAlign w:val="center"/>
          </w:tcPr>
          <w:p w14:paraId="43EC3699">
            <w:pPr>
              <w:keepNext w:val="0"/>
              <w:keepLines w:val="0"/>
              <w:pageBreakBefore w:val="0"/>
              <w:widowControl w:val="0"/>
              <w:kinsoku/>
              <w:wordWrap w:val="0"/>
              <w:topLinePunct w:val="0"/>
              <w:autoSpaceDE/>
              <w:autoSpaceDN/>
              <w:bidi w:val="0"/>
              <w:adjustRightInd w:val="0"/>
              <w:snapToGrid w:val="0"/>
              <w:ind w:left="0" w:leftChars="0" w:right="0" w:rightChars="0" w:firstLine="0" w:firstLineChars="0"/>
              <w:jc w:val="center"/>
              <w:rPr>
                <w:rFonts w:hint="eastAsia" w:ascii="仿宋_GB2312" w:hAnsi="仿宋_GB2312" w:eastAsia="仿宋_GB2312" w:cs="仿宋_GB2312"/>
                <w:bCs/>
                <w:color w:val="000000"/>
                <w:spacing w:val="6"/>
                <w:szCs w:val="28"/>
                <w:lang w:val="en-US"/>
              </w:rPr>
            </w:pPr>
            <w:r>
              <w:rPr>
                <w:rFonts w:hint="default" w:ascii="Times New Roman" w:hAnsi="Times New Roman" w:eastAsia="仿宋_GB2312" w:cs="Times New Roman"/>
                <w:bCs/>
                <w:color w:val="000000"/>
                <w:spacing w:val="6"/>
                <w:szCs w:val="28"/>
                <w:lang w:val="en-US"/>
              </w:rPr>
              <w:t>A18513000641</w:t>
            </w:r>
          </w:p>
        </w:tc>
      </w:tr>
    </w:tbl>
    <w:p w14:paraId="782F6E2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7F95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C696D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0E5F33">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古巷新颜・文商共生</w:t>
            </w:r>
          </w:p>
        </w:tc>
      </w:tr>
      <w:tr w14:paraId="63E76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A146E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122B44">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社会科学及文化产业领域</w:t>
            </w:r>
          </w:p>
        </w:tc>
      </w:tr>
      <w:tr w14:paraId="4B1A6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9821F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bookmarkStart w:id="0" w:name="OLE_LINK4"/>
            <w:bookmarkStart w:id="1" w:name="OLE_LINK3"/>
            <w:r>
              <w:rPr>
                <w:rFonts w:hint="eastAsia" w:ascii="楷体_GB2312" w:hAnsi="楷体_GB2312" w:eastAsia="楷体_GB2312" w:cs="楷体_GB2312"/>
                <w:color w:val="000000"/>
                <w:sz w:val="28"/>
                <w:szCs w:val="28"/>
              </w:rPr>
              <w:t>题目介绍</w:t>
            </w:r>
            <w:bookmarkEnd w:id="0"/>
            <w:bookmarkEnd w:id="1"/>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8A5390">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单位项目单位地处北京历史文化保护区，辖区胡同、四合院如带状博览馆，承载并传递老北京历史文化传承。近年经申请式退租、西城区线性工程项目改造，社区逐步开展院落修复与业态优化；2025年通过打造无围墙博物馆胡同，以文化为核心深挖历史肌理与院落故事，凝聚社区共识、联结邻里，满足居民多元精神需求。但目前文化活化仅局限于部分胡同，文商融合缺乏创新，未能充分释放文化价值，也无法满足居民与业态升级诉求，形成明确刚性攻关需求。</w:t>
            </w:r>
          </w:p>
          <w:p w14:paraId="3DB4608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课题聚焦古巷文商共生与文化活化，明确两大核心攻关任务：一是以“连点成线、串珠成链”思路，将文化体验延伸至整个社区，深挖院落故事，构建沉浸式文化体验体系；二是联动社区新增餐饮、轻文创等业态，探索可落地的年轻化文创发展路径。</w:t>
            </w:r>
          </w:p>
          <w:p w14:paraId="4BE8E5A0">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课题无需长期投入，契合大学生创新优势，无任何商业绑定及额外要求，成果需为原创方案，可直接应用于社区实践，助力实现古巷文化活化、业态赋能与社区治理深度融合。</w:t>
            </w:r>
          </w:p>
          <w:p w14:paraId="5D8F8D3C">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p>
        </w:tc>
      </w:tr>
      <w:tr w14:paraId="54557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1924D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E3DF3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1. 答题要求：需紧扣本课题核心攻关任务，针对性提出解决方案，突出创新性、可落地性，不得偏离古巷文商共生、文化活化及社区治理融合核心，禁止抄袭、照搬成熟方案，需体现大学生原创思维。</w:t>
            </w:r>
          </w:p>
          <w:p w14:paraId="55E99D6C">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2. 提报形式：提交完整方案PDF文档，可附创意示意图或视频、落地路径图谱（可选）、模型（可选）等，方案需标注参赛团队信息（团队名称、成员、指导老师等），命名格式为“古巷新颜・文商共生-参赛团队名称”。</w:t>
            </w:r>
          </w:p>
          <w:p w14:paraId="23F7F2C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注：所有完整方案及相关资料均需提交项目单位和组委会指定提交渠道。</w:t>
            </w:r>
          </w:p>
          <w:p w14:paraId="388C854B">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3. 提报时间：具体提报起止时间将根据组委会要求，逾期提交视为自动放弃参赛资格，不接受补充提交、逾期提交。</w:t>
            </w:r>
          </w:p>
        </w:tc>
      </w:tr>
      <w:tr w14:paraId="0FA5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1321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14:paraId="5215A43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048F">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优：方案紧扣课题核心需求，创新点突出，可落地性强，能有效解决文商融合、文化体验延伸痛点，贴合社区实际；逻辑清晰、内容完整，无抄袭，充分体现大学生创新能力与实践能力。</w:t>
            </w:r>
          </w:p>
          <w:p w14:paraId="38C1447A">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劣：方案偏离课题核心，缺乏创新，照搬成熟思路；不可落地、脱离社区实际；存在抄袭、内容残缺、格式不规范等问题；未响应课题刚性需求，无法解决实际问题。</w:t>
            </w:r>
          </w:p>
        </w:tc>
      </w:tr>
      <w:tr w14:paraId="0C766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D31D0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AEA551">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无</w:t>
            </w:r>
          </w:p>
        </w:tc>
      </w:tr>
    </w:tbl>
    <w:p w14:paraId="39F4EEC9">
      <w:pPr>
        <w:keepNext w:val="0"/>
        <w:keepLines w:val="0"/>
        <w:pageBreakBefore w:val="0"/>
        <w:widowControl w:val="0"/>
        <w:kinsoku/>
        <w:wordWrap w:val="0"/>
        <w:overflowPunct/>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9F50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9040FD">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06530E">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可为参赛团队提供参观指导、实践调研、提供可供参考的以往相关研究资料材料等，配备专门指导人员、邀请行业专家进行讲座等。落实时间根据项目进度。</w:t>
            </w:r>
          </w:p>
        </w:tc>
      </w:tr>
      <w:tr w14:paraId="058DF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92EE35">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BB43DD">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一、奖项设置</w:t>
            </w:r>
          </w:p>
          <w:p w14:paraId="43AF2DD5">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原则上设“擂主”团队1个，根据实际情况评出相应的特等奖、一等奖、二等奖、三等奖项目若干。</w:t>
            </w:r>
          </w:p>
          <w:p w14:paraId="51940C74">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二、激励措施</w:t>
            </w:r>
          </w:p>
          <w:p w14:paraId="65F47729">
            <w:pPr>
              <w:keepNext w:val="0"/>
              <w:keepLines w:val="0"/>
              <w:pageBreakBefore w:val="0"/>
              <w:widowControl w:val="0"/>
              <w:kinsoku/>
              <w:wordWrap w:val="0"/>
              <w:overflowPunct/>
              <w:topLinePunct w:val="0"/>
              <w:autoSpaceDE/>
              <w:autoSpaceDN/>
              <w:bidi w:val="0"/>
              <w:adjustRightInd w:val="0"/>
              <w:snapToGrid w:val="0"/>
              <w:ind w:firstLine="504" w:firstLineChars="200"/>
              <w:textAlignment w:val="auto"/>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将在获得特等奖的团队中选择一个作为“擂主”团队，作为后期实践的重点合作团队。针对获奖作品以及所有作品中具有参考价值的作品，出题方将出具书面感谢函，感谢其为基层实践做出的贡献。同时出题方将提炼具有实用价值的作品向街道实施申报项目落地及经费。并与作品团队进行进一步合作，并提供相应经费支持。</w:t>
            </w:r>
          </w:p>
        </w:tc>
      </w:tr>
    </w:tbl>
    <w:p w14:paraId="2B3F65BE">
      <w:pPr>
        <w:rPr>
          <w:rFonts w:eastAsia="方正黑体简体"/>
          <w:sz w:val="32"/>
          <w:szCs w:val="32"/>
          <w:lang w:val="en-US"/>
        </w:rPr>
      </w:pPr>
      <w:r>
        <w:rPr>
          <w:rFonts w:hint="eastAsia" w:eastAsia="方正黑体简体"/>
          <w:sz w:val="32"/>
          <w:szCs w:val="32"/>
          <w:lang w:val="en-US"/>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A8F1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411"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B7E84FC">
            <w:pPr>
              <w:jc w:val="center"/>
              <w:rPr>
                <w:rFonts w:eastAsia="楷体_GB2312"/>
                <w:sz w:val="28"/>
                <w:szCs w:val="28"/>
              </w:rPr>
            </w:pPr>
            <w:r>
              <w:rPr>
                <w:rFonts w:hint="eastAsia" w:eastAsia="楷体_GB2312"/>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7E3A">
            <w:pPr>
              <w:adjustRightInd/>
              <w:snapToGrid/>
              <w:jc w:val="left"/>
              <w:rPr>
                <w:rFonts w:eastAsia="仿宋_GB2312"/>
                <w:lang w:val="en-US"/>
              </w:rPr>
            </w:pPr>
            <w:r>
              <w:rPr>
                <w:rFonts w:eastAsia="仿宋_GB2312"/>
                <w:lang w:val="en-US"/>
              </w:rPr>
              <w:t>本项目虽不涉及新一代信息技术、人工智能等技术类“卡脖子”核心技术及科技前沿难题，但其聚焦社会科学领域中历史文化保护区活化、文商融合与社区治理协同的重大现实问题，具有显著的实践推动价值。当前，国内众多历史文化古巷普遍面临文化活化不充分、文商融合模式单一、社区治理与文化传承脱节的瓶颈，本课题通过探索“文化+业态+治理”的创新路径，可有效破解这一制约古巷可持续发展的现实难题。同时，课题成果能为同类历史文化保护区的文化挖掘、业态升级与社区治理提供可复制、可落地的实践参考，推动社会科学领域中城市更新与文化传承相关研究的落地转化，助力破解古巷保护与民生发展、文化传承与商业赋能之间的平衡难题，进一步丰富历史文化保护区活化利用的实践路径与理论体系。</w:t>
            </w:r>
          </w:p>
        </w:tc>
      </w:tr>
      <w:tr w14:paraId="4009B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60"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22D17">
            <w:pPr>
              <w:jc w:val="center"/>
              <w:rPr>
                <w:rFonts w:eastAsia="楷体_GB2312"/>
                <w:sz w:val="28"/>
                <w:szCs w:val="28"/>
              </w:rPr>
            </w:pPr>
            <w:r>
              <w:rPr>
                <w:rFonts w:hint="eastAsia" w:eastAsia="楷体_GB2312"/>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08A62">
            <w:pPr>
              <w:adjustRightInd/>
              <w:snapToGrid/>
              <w:jc w:val="left"/>
              <w:rPr>
                <w:rFonts w:eastAsia="仿宋_GB2312"/>
                <w:lang w:val="en-US"/>
              </w:rPr>
            </w:pPr>
            <w:r>
              <w:rPr>
                <w:rFonts w:eastAsia="仿宋_GB2312"/>
                <w:lang w:val="en-US"/>
              </w:rPr>
              <w:t>本课题攻关取得的预期成果，将产生显著且务实的经济与社会效益，助力相关领域发展及国家经济社会高质量推进。经济效益方面，通过构建沉浸式文化体验体系、探索年轻化文创发展路径，可有效赋能社区现有餐饮、轻文创等民生业态，激活古巷商业活力，带动业态增收，同时培育古巷特色文化IP，吸引文旅消费，间接带动区域消费增长；此外，文创产品开发、文化体验落地等相关方案，可创造轻量化就业岗位，助力社区及周边民生改善，为文旅、文创产业注入年轻化创新活力，丰富产业发展模式，提升细分领域竞争力。</w:t>
            </w:r>
          </w:p>
          <w:p w14:paraId="58E2BF98">
            <w:pPr>
              <w:adjustRightInd/>
              <w:snapToGrid/>
              <w:jc w:val="left"/>
              <w:rPr>
                <w:rFonts w:eastAsia="仿宋_GB2312"/>
                <w:lang w:val="en-US"/>
              </w:rPr>
            </w:pPr>
            <w:r>
              <w:rPr>
                <w:rFonts w:eastAsia="仿宋_GB2312"/>
                <w:lang w:val="en-US"/>
              </w:rPr>
              <w:t>社会效益方面，核心在于推动老北京历史文化传承与活化，通过深挖古巷历史底蕴、打造文化体验场景，让传统胡同文化可触可感，助力文化自信培育；同时，成果落地可进一步完善社区治理，凝聚邻里情感，提升居民文化认同感与生活幸福感，助力和谐社区建设。此外，课题形成的可复制、可落地的古巷文商共生方案，可为国内同类历史文化保护区提供实践参考，助力城市更新与文化保护协同发展，践行文化强国理念，为国家经济社会高质量发展注入文化与民生赋能的内生动力。</w:t>
            </w:r>
          </w:p>
        </w:tc>
      </w:tr>
    </w:tbl>
    <w:p w14:paraId="466A7222">
      <w:pPr>
        <w:keepNext w:val="0"/>
        <w:keepLines w:val="0"/>
        <w:pageBreakBefore w:val="0"/>
        <w:widowControl w:val="0"/>
        <w:kinsoku/>
        <w:overflowPunct/>
        <w:topLinePunct w:val="0"/>
        <w:autoSpaceDE/>
        <w:autoSpaceDN/>
        <w:bidi w:val="0"/>
        <w:textAlignment w:val="auto"/>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57B38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E09A66E">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—06</w:t>
      </w:r>
    </w:p>
    <w:p w14:paraId="6A58E432">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49139FF">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1F37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C1AD45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9D3E17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bookmarkStart w:id="2" w:name="OLE_LINK1"/>
            <w:r>
              <w:rPr>
                <w:rFonts w:hint="eastAsia" w:ascii="仿宋_GB2312" w:hAnsi="仿宋_GB2312" w:eastAsia="仿宋_GB2312" w:cs="仿宋_GB2312"/>
                <w:bCs/>
                <w:color w:val="auto"/>
                <w:spacing w:val="6"/>
                <w:szCs w:val="28"/>
                <w:lang w:val="en-US" w:eastAsia="zh-CN"/>
              </w:rPr>
              <w:t>北京市西城区卫生健康党群指导中心</w:t>
            </w:r>
          </w:p>
          <w:p w14:paraId="6611399F">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（北京市西城区卫生健康人才服务中心）</w:t>
            </w:r>
            <w:bookmarkEnd w:id="2"/>
          </w:p>
        </w:tc>
      </w:tr>
      <w:tr w14:paraId="34B0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E345C3">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FE4E60A">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事业单位</w:t>
            </w:r>
          </w:p>
        </w:tc>
      </w:tr>
      <w:tr w14:paraId="0B92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858199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49878E2D">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北京市西城区枣林前街二号院</w:t>
            </w:r>
          </w:p>
        </w:tc>
      </w:tr>
      <w:tr w14:paraId="04B7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C15E06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3B4A915D">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北京市西城区卫生健康党群指导中心成立于2025年6月，为区委卫生健康工委、区卫生健康委所属事业单位。主要负责党建、宣传、统战、群团等工作。</w:t>
            </w:r>
          </w:p>
        </w:tc>
      </w:tr>
      <w:tr w14:paraId="75A8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D52EBCC">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A9B6425">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周圣羽</w:t>
            </w:r>
          </w:p>
        </w:tc>
        <w:tc>
          <w:tcPr>
            <w:tcW w:w="1073" w:type="dxa"/>
            <w:vAlign w:val="center"/>
          </w:tcPr>
          <w:p w14:paraId="0C888B0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031855DD">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干部</w:t>
            </w:r>
          </w:p>
        </w:tc>
      </w:tr>
      <w:tr w14:paraId="23C6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09472AF">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1A784246">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13810657087</w:t>
            </w:r>
          </w:p>
        </w:tc>
        <w:tc>
          <w:tcPr>
            <w:tcW w:w="1073" w:type="dxa"/>
            <w:vAlign w:val="center"/>
          </w:tcPr>
          <w:p w14:paraId="0A5C87B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9B3690F">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eastAsia="方正仿宋简体" w:cs="Times New Roman"/>
                <w:color w:val="auto"/>
                <w:lang w:val="en-US" w:eastAsia="zh-CN"/>
              </w:rPr>
              <w:t>flyinbloom</w:t>
            </w:r>
          </w:p>
        </w:tc>
      </w:tr>
    </w:tbl>
    <w:p w14:paraId="48577CE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eastAsia="zh-CN"/>
        </w:rPr>
        <w:t>二</w:t>
      </w:r>
      <w:r>
        <w:rPr>
          <w:rFonts w:hint="eastAsia" w:ascii="方正黑体简体" w:hAnsi="Times New Roman" w:eastAsia="方正黑体简体" w:cs="Times New Roman"/>
          <w:bCs/>
          <w:color w:val="auto"/>
          <w:spacing w:val="6"/>
          <w:sz w:val="32"/>
          <w:szCs w:val="32"/>
        </w:rPr>
        <w:t>、选题说明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300D3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22C5D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852F64">
            <w:pPr>
              <w:keepNext w:val="0"/>
              <w:keepLines w:val="0"/>
              <w:pageBreakBefore w:val="0"/>
              <w:widowControl w:val="0"/>
              <w:suppressLineNumbers w:val="0"/>
              <w:kinsoku/>
              <w:wordWrap w:val="0"/>
              <w:topLinePunct w:val="0"/>
              <w:autoSpaceDE/>
              <w:autoSpaceDN/>
              <w:bidi w:val="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医卫知识传万家，健康守护伴我行</w:t>
            </w:r>
          </w:p>
        </w:tc>
      </w:tr>
      <w:tr w14:paraId="4F388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35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4D7F3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0553B1">
            <w:pPr>
              <w:keepNext w:val="0"/>
              <w:keepLines w:val="0"/>
              <w:pageBreakBefore w:val="0"/>
              <w:widowControl w:val="0"/>
              <w:kinsoku/>
              <w:wordWrap w:val="0"/>
              <w:topLinePunct w:val="0"/>
              <w:autoSpaceDE/>
              <w:autoSpaceDN/>
              <w:bidi w:val="0"/>
              <w:adjustRightInd w:val="0"/>
              <w:snapToGrid w:val="0"/>
              <w:ind w:firstLine="480" w:firstLineChars="20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医疗卫生</w:t>
            </w:r>
          </w:p>
        </w:tc>
      </w:tr>
      <w:tr w14:paraId="54E90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2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4D7E5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AC4D69">
            <w:pPr>
              <w:keepNext w:val="0"/>
              <w:keepLines w:val="0"/>
              <w:pageBreakBefore w:val="0"/>
              <w:widowControl w:val="0"/>
              <w:kinsoku/>
              <w:wordWrap w:val="0"/>
              <w:topLinePunct w:val="0"/>
              <w:autoSpaceDE/>
              <w:autoSpaceDN/>
              <w:bidi w:val="0"/>
              <w:adjustRightInd w:val="0"/>
              <w:jc w:val="left"/>
              <w:rPr>
                <w:rFonts w:hint="eastAsia" w:ascii="仿宋_GB2312" w:hAnsi="仿宋_GB2312" w:eastAsia="仿宋_GB2312" w:cs="仿宋_GB2312"/>
                <w:bCs/>
                <w:color w:val="auto"/>
                <w:spacing w:val="6"/>
                <w:szCs w:val="28"/>
                <w:lang w:val="en-US" w:eastAsia="zh-CN"/>
              </w:rPr>
            </w:pPr>
            <w:r>
              <w:rPr>
                <w:rFonts w:hint="eastAsia" w:ascii="仿宋" w:hAnsi="仿宋" w:eastAsia="仿宋" w:cs="仿宋"/>
                <w:b/>
                <w:bCs/>
                <w:lang w:val="en-US" w:eastAsia="zh-CN"/>
              </w:rPr>
              <w:t>背景：</w:t>
            </w:r>
            <w:r>
              <w:rPr>
                <w:rFonts w:hint="eastAsia" w:ascii="仿宋_GB2312" w:hAnsi="仿宋_GB2312" w:eastAsia="仿宋_GB2312" w:cs="仿宋_GB2312"/>
                <w:bCs/>
                <w:color w:val="auto"/>
                <w:spacing w:val="6"/>
                <w:szCs w:val="28"/>
                <w:lang w:val="en-US" w:eastAsia="zh-CN"/>
              </w:rPr>
              <w:t>当下全民健康需求升级，“健康中国2030”战略推进，需普及健康知识；同时网络虚假健康信息泛滥，传统宣传形式单一，亟需创新宣传载体，推动健康理念大众化传播。</w:t>
            </w:r>
          </w:p>
          <w:p w14:paraId="591A1AA5">
            <w:pPr>
              <w:keepNext w:val="0"/>
              <w:keepLines w:val="0"/>
              <w:pageBreakBefore w:val="0"/>
              <w:widowControl w:val="0"/>
              <w:kinsoku/>
              <w:wordWrap w:val="0"/>
              <w:topLinePunct w:val="0"/>
              <w:autoSpaceDE/>
              <w:autoSpaceDN/>
              <w:bidi w:val="0"/>
              <w:adjustRightInd w:val="0"/>
              <w:jc w:val="left"/>
              <w:rPr>
                <w:rFonts w:hint="eastAsia" w:ascii="仿宋_GB2312" w:hAnsi="仿宋_GB2312" w:eastAsia="仿宋_GB2312" w:cs="仿宋_GB2312"/>
                <w:bCs/>
                <w:color w:val="auto"/>
                <w:spacing w:val="6"/>
                <w:szCs w:val="28"/>
                <w:lang w:val="en-US" w:eastAsia="zh-CN"/>
              </w:rPr>
            </w:pPr>
          </w:p>
          <w:p w14:paraId="355D99FF">
            <w:pPr>
              <w:keepNext w:val="0"/>
              <w:keepLines w:val="0"/>
              <w:pageBreakBefore w:val="0"/>
              <w:widowControl w:val="0"/>
              <w:kinsoku/>
              <w:wordWrap w:val="0"/>
              <w:topLinePunct w:val="0"/>
              <w:autoSpaceDE/>
              <w:autoSpaceDN/>
              <w:bidi w:val="0"/>
              <w:adjustRightInd w:val="0"/>
              <w:jc w:val="left"/>
              <w:rPr>
                <w:rFonts w:hint="eastAsia" w:ascii="仿宋_GB2312" w:hAnsi="仿宋_GB2312" w:eastAsia="仿宋_GB2312" w:cs="仿宋_GB2312"/>
                <w:bCs/>
                <w:color w:val="auto"/>
                <w:spacing w:val="6"/>
                <w:szCs w:val="28"/>
                <w:lang w:val="en-US" w:eastAsia="zh-CN"/>
              </w:rPr>
            </w:pPr>
            <w:r>
              <w:rPr>
                <w:rFonts w:hint="eastAsia" w:ascii="仿宋" w:hAnsi="仿宋" w:eastAsia="仿宋" w:cs="仿宋"/>
                <w:b/>
                <w:bCs/>
                <w:lang w:val="en-US" w:eastAsia="zh-CN"/>
              </w:rPr>
              <w:t>意义：</w:t>
            </w:r>
            <w:r>
              <w:rPr>
                <w:rFonts w:hint="eastAsia" w:ascii="仿宋_GB2312" w:hAnsi="仿宋_GB2312" w:eastAsia="仿宋_GB2312" w:cs="仿宋_GB2312"/>
                <w:bCs/>
                <w:color w:val="auto"/>
                <w:spacing w:val="6"/>
                <w:szCs w:val="28"/>
                <w:lang w:val="en-US" w:eastAsia="zh-CN"/>
              </w:rPr>
              <w:t>打造权威易懂的宣传内容，破解信息碎片化痛点，满足公众对科学健康知识、健康生活方式的需求；同时助力卫健系统履行宣教职责，提升健康宣传触达率。参与者也可从中学习相关医疗知识，成为健康知识的传播者。</w:t>
            </w:r>
          </w:p>
          <w:p w14:paraId="44BDC42E">
            <w:pPr>
              <w:keepNext w:val="0"/>
              <w:keepLines w:val="0"/>
              <w:pageBreakBefore w:val="0"/>
              <w:widowControl w:val="0"/>
              <w:kinsoku/>
              <w:wordWrap w:val="0"/>
              <w:topLinePunct w:val="0"/>
              <w:autoSpaceDE/>
              <w:autoSpaceDN/>
              <w:bidi w:val="0"/>
              <w:adjustRightInd w:val="0"/>
              <w:jc w:val="left"/>
              <w:rPr>
                <w:rFonts w:hint="default" w:ascii="仿宋_GB2312" w:hAnsi="仿宋_GB2312" w:eastAsia="仿宋_GB2312" w:cs="仿宋_GB2312"/>
                <w:bCs/>
                <w:color w:val="auto"/>
                <w:spacing w:val="6"/>
                <w:szCs w:val="28"/>
                <w:lang w:val="en-US" w:eastAsia="zh-CN"/>
              </w:rPr>
            </w:pPr>
          </w:p>
          <w:p w14:paraId="7B693A57">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 w:val="0"/>
                <w:bCs/>
                <w:color w:val="000000"/>
                <w:spacing w:val="6"/>
                <w:szCs w:val="28"/>
                <w:lang w:val="en-US" w:eastAsia="zh-CN"/>
              </w:rPr>
            </w:pPr>
            <w:r>
              <w:rPr>
                <w:rFonts w:hint="eastAsia" w:ascii="仿宋" w:hAnsi="仿宋" w:eastAsia="仿宋" w:cs="仿宋"/>
                <w:b/>
                <w:bCs/>
                <w:lang w:val="en-US" w:eastAsia="zh-CN"/>
              </w:rPr>
              <w:t>应用：</w:t>
            </w:r>
            <w:r>
              <w:rPr>
                <w:rFonts w:hint="eastAsia" w:ascii="仿宋_GB2312" w:hAnsi="仿宋_GB2312" w:eastAsia="仿宋_GB2312" w:cs="仿宋_GB2312"/>
                <w:bCs/>
                <w:color w:val="auto"/>
                <w:spacing w:val="6"/>
                <w:szCs w:val="28"/>
                <w:lang w:val="en-US" w:eastAsia="zh-CN"/>
              </w:rPr>
              <w:t>通过线上投放短视频平台、政务新媒体，扩大传播范围；线下在医院、社区、学校等场所播放，精准触达目标人群；还可作为基层卫健培训、公益宣传活动素材，助力全民健康素养提升。</w:t>
            </w:r>
          </w:p>
        </w:tc>
      </w:tr>
      <w:tr w14:paraId="4F737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48C3B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1588D2">
            <w:pPr>
              <w:keepNext w:val="0"/>
              <w:keepLines w:val="0"/>
              <w:pageBreakBefore w:val="0"/>
              <w:widowControl w:val="0"/>
              <w:numPr>
                <w:ilvl w:val="0"/>
                <w:numId w:val="0"/>
              </w:numPr>
              <w:kinsoku/>
              <w:wordWrap w:val="0"/>
              <w:topLinePunct w:val="0"/>
              <w:autoSpaceDE/>
              <w:autoSpaceDN/>
              <w:bidi w:val="0"/>
              <w:adjustRightInd w:val="0"/>
              <w:snapToGrid w:val="0"/>
              <w:jc w:val="left"/>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主题明确，时长适宜，采用通俗易懂的语言讲述医疗专业知识。</w:t>
            </w:r>
          </w:p>
        </w:tc>
      </w:tr>
      <w:tr w14:paraId="087D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8C66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48B0333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A7EE">
            <w:pPr>
              <w:keepNext w:val="0"/>
              <w:keepLines w:val="0"/>
              <w:pageBreakBefore w:val="0"/>
              <w:widowControl w:val="0"/>
              <w:numPr>
                <w:ilvl w:val="0"/>
                <w:numId w:val="1"/>
              </w:numPr>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选题（30分）：紧扣医疗健康主题，内容包括但不限于急诊急救、康复知识、日常护理、合理用药、中医药文化等医疗相关知识。</w:t>
            </w:r>
          </w:p>
          <w:p w14:paraId="311A286C">
            <w:pPr>
              <w:keepNext w:val="0"/>
              <w:keepLines w:val="0"/>
              <w:pageBreakBefore w:val="0"/>
              <w:widowControl w:val="0"/>
              <w:numPr>
                <w:ilvl w:val="0"/>
                <w:numId w:val="1"/>
              </w:numPr>
              <w:kinsoku/>
              <w:wordWrap w:val="0"/>
              <w:topLinePunct w:val="0"/>
              <w:autoSpaceDE/>
              <w:autoSpaceDN/>
              <w:bidi w:val="0"/>
              <w:adjustRightInd w:val="0"/>
              <w:snapToGrid w:val="0"/>
              <w:ind w:left="0" w:leftChars="0"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质量（30分）：采用1920×1080（无损高清格式）的MP4格式，画面构图完整清晰、镜头有设计感、拍摄手法丰富，要有字幕。如涉及患者须保护个人隐私。</w:t>
            </w:r>
          </w:p>
          <w:p w14:paraId="36099FCF">
            <w:pPr>
              <w:keepNext w:val="0"/>
              <w:keepLines w:val="0"/>
              <w:pageBreakBefore w:val="0"/>
              <w:widowControl w:val="0"/>
              <w:numPr>
                <w:ilvl w:val="0"/>
                <w:numId w:val="1"/>
              </w:numPr>
              <w:kinsoku/>
              <w:wordWrap w:val="0"/>
              <w:topLinePunct w:val="0"/>
              <w:autoSpaceDE/>
              <w:autoSpaceDN/>
              <w:bidi w:val="0"/>
              <w:adjustRightInd w:val="0"/>
              <w:snapToGrid w:val="0"/>
              <w:ind w:left="0" w:leftChars="0"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结构（20分）：结构明确、逻辑清晰，可加入一定故事情节。</w:t>
            </w:r>
          </w:p>
          <w:p w14:paraId="119994A1">
            <w:pPr>
              <w:keepNext w:val="0"/>
              <w:keepLines w:val="0"/>
              <w:pageBreakBefore w:val="0"/>
              <w:widowControl w:val="0"/>
              <w:numPr>
                <w:ilvl w:val="0"/>
                <w:numId w:val="1"/>
              </w:numPr>
              <w:kinsoku/>
              <w:wordWrap w:val="0"/>
              <w:topLinePunct w:val="0"/>
              <w:autoSpaceDE/>
              <w:autoSpaceDN/>
              <w:bidi w:val="0"/>
              <w:adjustRightInd w:val="0"/>
              <w:snapToGrid w:val="0"/>
              <w:ind w:left="0" w:leftChars="0"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时长（10分）：3-5分钟。</w:t>
            </w:r>
          </w:p>
          <w:p w14:paraId="799F176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亮点（10分）：采用诗歌、舞蹈、健身操等便于理解和记忆的方式讲述专业知识。</w:t>
            </w:r>
          </w:p>
        </w:tc>
      </w:tr>
      <w:tr w14:paraId="19797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FB1E6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3F864F">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无</w:t>
            </w:r>
          </w:p>
        </w:tc>
      </w:tr>
    </w:tbl>
    <w:p w14:paraId="51AF9ABC">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738B92FF">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2A25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798FE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ED0CD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可</w:t>
            </w:r>
            <w:r>
              <w:rPr>
                <w:rFonts w:hint="eastAsia" w:ascii="仿宋_GB2312" w:hAnsi="仿宋_GB2312" w:eastAsia="仿宋_GB2312" w:cs="仿宋_GB2312"/>
                <w:b w:val="0"/>
                <w:bCs/>
                <w:color w:val="000000"/>
                <w:spacing w:val="6"/>
                <w:szCs w:val="28"/>
              </w:rPr>
              <w:t>为参</w:t>
            </w:r>
            <w:r>
              <w:rPr>
                <w:rFonts w:hint="eastAsia" w:ascii="仿宋_GB2312" w:hAnsi="仿宋_GB2312" w:eastAsia="仿宋_GB2312" w:cs="仿宋_GB2312"/>
                <w:b w:val="0"/>
                <w:bCs/>
                <w:color w:val="000000"/>
                <w:spacing w:val="6"/>
                <w:sz w:val="21"/>
                <w:szCs w:val="21"/>
              </w:rPr>
              <w:t>赛团队可提供</w:t>
            </w:r>
            <w:r>
              <w:rPr>
                <w:rFonts w:hint="eastAsia" w:ascii="仿宋_GB2312" w:hAnsi="仿宋_GB2312" w:eastAsia="仿宋_GB2312" w:cs="仿宋_GB2312"/>
                <w:b w:val="0"/>
                <w:bCs/>
                <w:color w:val="000000"/>
                <w:spacing w:val="6"/>
                <w:sz w:val="21"/>
                <w:szCs w:val="21"/>
                <w:lang w:val="en-US"/>
              </w:rPr>
              <w:t>的</w:t>
            </w:r>
            <w:r>
              <w:rPr>
                <w:rFonts w:hint="eastAsia" w:ascii="仿宋_GB2312" w:hAnsi="仿宋_GB2312" w:eastAsia="仿宋_GB2312" w:cs="仿宋_GB2312"/>
                <w:b w:val="0"/>
                <w:bCs/>
                <w:color w:val="000000"/>
                <w:spacing w:val="6"/>
                <w:sz w:val="21"/>
                <w:szCs w:val="21"/>
                <w:lang w:val="en-US" w:eastAsia="zh-CN"/>
              </w:rPr>
              <w:t>专业</w:t>
            </w:r>
            <w:r>
              <w:rPr>
                <w:rFonts w:hint="eastAsia" w:ascii="仿宋_GB2312" w:hAnsi="仿宋_GB2312" w:eastAsia="仿宋_GB2312" w:cs="仿宋_GB2312"/>
                <w:b w:val="0"/>
                <w:bCs/>
                <w:color w:val="000000"/>
                <w:spacing w:val="6"/>
                <w:sz w:val="21"/>
                <w:szCs w:val="21"/>
                <w:lang w:val="en-US"/>
              </w:rPr>
              <w:t>指导帮助</w:t>
            </w:r>
            <w:r>
              <w:rPr>
                <w:rFonts w:hint="eastAsia" w:ascii="仿宋_GB2312" w:hAnsi="仿宋_GB2312" w:eastAsia="仿宋_GB2312" w:cs="仿宋_GB2312"/>
                <w:b w:val="0"/>
                <w:bCs/>
                <w:color w:val="000000"/>
                <w:spacing w:val="6"/>
                <w:sz w:val="21"/>
                <w:szCs w:val="21"/>
              </w:rPr>
              <w:t>，如</w:t>
            </w:r>
            <w:r>
              <w:rPr>
                <w:rFonts w:hint="eastAsia" w:ascii="仿宋_GB2312" w:hAnsi="仿宋_GB2312" w:eastAsia="仿宋_GB2312" w:cs="仿宋_GB2312"/>
                <w:b w:val="0"/>
                <w:bCs/>
                <w:color w:val="000000"/>
                <w:spacing w:val="6"/>
                <w:sz w:val="21"/>
                <w:szCs w:val="21"/>
                <w:lang w:eastAsia="zh-CN"/>
              </w:rPr>
              <w:t>：</w:t>
            </w:r>
            <w:r>
              <w:rPr>
                <w:rFonts w:hint="eastAsia" w:ascii="仿宋_GB2312" w:hAnsi="仿宋_GB2312" w:eastAsia="仿宋_GB2312" w:cs="仿宋_GB2312"/>
                <w:b w:val="0"/>
                <w:bCs/>
                <w:color w:val="000000"/>
                <w:spacing w:val="6"/>
                <w:sz w:val="21"/>
                <w:szCs w:val="21"/>
                <w:lang w:val="en-US" w:eastAsia="zh-CN"/>
              </w:rPr>
              <w:t>专业知识讲解、现场参观、</w:t>
            </w:r>
            <w:r>
              <w:rPr>
                <w:rFonts w:hint="eastAsia" w:ascii="仿宋_GB2312" w:hAnsi="仿宋_GB2312" w:eastAsia="仿宋_GB2312" w:cs="仿宋_GB2312"/>
                <w:b w:val="0"/>
                <w:bCs/>
                <w:color w:val="000000"/>
                <w:spacing w:val="6"/>
                <w:sz w:val="21"/>
                <w:szCs w:val="21"/>
                <w:lang w:val="en-US"/>
              </w:rPr>
              <w:t>实践调研</w:t>
            </w:r>
            <w:r>
              <w:rPr>
                <w:rFonts w:hint="eastAsia" w:ascii="仿宋_GB2312" w:hAnsi="仿宋_GB2312" w:eastAsia="仿宋_GB2312" w:cs="仿宋_GB2312"/>
                <w:b w:val="0"/>
                <w:bCs/>
                <w:color w:val="000000"/>
                <w:spacing w:val="6"/>
                <w:sz w:val="21"/>
                <w:szCs w:val="21"/>
              </w:rPr>
              <w:t>、</w:t>
            </w:r>
            <w:r>
              <w:rPr>
                <w:rFonts w:hint="eastAsia" w:ascii="仿宋_GB2312" w:hAnsi="仿宋_GB2312" w:eastAsia="仿宋_GB2312" w:cs="仿宋_GB2312"/>
                <w:b w:val="0"/>
                <w:bCs/>
                <w:color w:val="000000"/>
                <w:spacing w:val="6"/>
                <w:sz w:val="21"/>
                <w:szCs w:val="21"/>
                <w:lang w:val="en-US"/>
              </w:rPr>
              <w:t>提供可供参考的</w:t>
            </w:r>
            <w:r>
              <w:rPr>
                <w:rFonts w:hint="eastAsia" w:ascii="仿宋_GB2312" w:hAnsi="仿宋_GB2312" w:eastAsia="仿宋_GB2312" w:cs="仿宋_GB2312"/>
                <w:b w:val="0"/>
                <w:bCs/>
                <w:color w:val="000000"/>
                <w:spacing w:val="6"/>
                <w:sz w:val="21"/>
                <w:szCs w:val="21"/>
              </w:rPr>
              <w:t>以往</w:t>
            </w:r>
            <w:r>
              <w:rPr>
                <w:rFonts w:hint="eastAsia" w:ascii="仿宋_GB2312" w:hAnsi="仿宋_GB2312" w:eastAsia="仿宋_GB2312" w:cs="仿宋_GB2312"/>
                <w:b w:val="0"/>
                <w:bCs/>
                <w:color w:val="000000"/>
                <w:spacing w:val="6"/>
                <w:sz w:val="21"/>
                <w:szCs w:val="21"/>
                <w:lang w:val="en-US"/>
              </w:rPr>
              <w:t>相关研究资料</w:t>
            </w:r>
            <w:r>
              <w:rPr>
                <w:rFonts w:hint="eastAsia" w:ascii="仿宋_GB2312" w:hAnsi="仿宋_GB2312" w:eastAsia="仿宋_GB2312" w:cs="仿宋_GB2312"/>
                <w:b w:val="0"/>
                <w:bCs/>
                <w:color w:val="000000"/>
                <w:spacing w:val="6"/>
                <w:sz w:val="21"/>
                <w:szCs w:val="21"/>
              </w:rPr>
              <w:t>材料等，配备</w:t>
            </w:r>
            <w:r>
              <w:rPr>
                <w:rFonts w:hint="eastAsia" w:ascii="仿宋_GB2312" w:hAnsi="仿宋_GB2312" w:eastAsia="仿宋_GB2312" w:cs="仿宋_GB2312"/>
                <w:b w:val="0"/>
                <w:bCs/>
                <w:color w:val="000000"/>
                <w:spacing w:val="6"/>
                <w:sz w:val="21"/>
                <w:szCs w:val="21"/>
                <w:lang w:val="en-US" w:eastAsia="zh-CN"/>
              </w:rPr>
              <w:t>专业人员进行</w:t>
            </w:r>
            <w:r>
              <w:rPr>
                <w:rFonts w:hint="eastAsia" w:ascii="仿宋_GB2312" w:hAnsi="仿宋_GB2312" w:eastAsia="仿宋_GB2312" w:cs="仿宋_GB2312"/>
                <w:b w:val="0"/>
                <w:bCs/>
                <w:color w:val="000000"/>
                <w:spacing w:val="6"/>
                <w:sz w:val="21"/>
                <w:szCs w:val="21"/>
              </w:rPr>
              <w:t>指导</w:t>
            </w:r>
            <w:r>
              <w:rPr>
                <w:rFonts w:hint="eastAsia" w:ascii="仿宋_GB2312" w:hAnsi="仿宋_GB2312" w:eastAsia="仿宋_GB2312" w:cs="仿宋_GB2312"/>
                <w:b w:val="0"/>
                <w:bCs/>
                <w:color w:val="000000"/>
                <w:spacing w:val="6"/>
                <w:szCs w:val="28"/>
                <w:lang w:eastAsia="zh-CN"/>
              </w:rPr>
              <w:t>，</w:t>
            </w:r>
            <w:r>
              <w:rPr>
                <w:rFonts w:hint="eastAsia" w:ascii="仿宋_GB2312" w:hAnsi="仿宋_GB2312" w:eastAsia="仿宋_GB2312" w:cs="仿宋_GB2312"/>
                <w:b w:val="0"/>
                <w:bCs/>
                <w:color w:val="000000"/>
                <w:spacing w:val="6"/>
                <w:szCs w:val="28"/>
                <w:lang w:val="en-US" w:eastAsia="zh-CN"/>
              </w:rPr>
              <w:t>提供拍摄场地。</w:t>
            </w:r>
          </w:p>
        </w:tc>
      </w:tr>
      <w:tr w14:paraId="47B7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48F3D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C2F96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7A4D50F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2C02A84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42BC5B2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擂主团队可根据专业不同，推荐实习岗位。</w:t>
            </w:r>
          </w:p>
          <w:p w14:paraId="3886F5E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特等奖作品将在“健康西城”公众号上进行展示。</w:t>
            </w:r>
          </w:p>
          <w:p w14:paraId="3145945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针对获奖作品及所有作品中具有参考价值的作品，提供书面感谢函以及奖状证书。</w:t>
            </w:r>
          </w:p>
        </w:tc>
      </w:tr>
    </w:tbl>
    <w:p w14:paraId="404604AA">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2D70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E4A155F">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322D">
            <w:pPr>
              <w:keepNext w:val="0"/>
              <w:keepLines w:val="0"/>
              <w:widowControl/>
              <w:suppressLineNumbers w:val="0"/>
              <w:ind w:firstLine="504" w:firstLineChars="200"/>
              <w:jc w:val="left"/>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现阶段，公众对专业医疗知识需求日益迫切，但医疗信息传播碎片化、良莠不齐，虚假医疗科普误导群众。且专业医疗知识晦涩难懂，传统宣传形式触达有限，导致部分群众因知识匮乏延误就医、不合理用药，同时也不利于医疗资源合理利用。</w:t>
            </w:r>
          </w:p>
        </w:tc>
      </w:tr>
      <w:tr w14:paraId="2A3E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FDA8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DBF2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健康宣传片以直观易懂的视听形式，</w:t>
            </w:r>
            <w:bookmarkStart w:id="3" w:name="OLE_LINK2"/>
            <w:r>
              <w:rPr>
                <w:rFonts w:hint="eastAsia" w:ascii="仿宋_GB2312" w:hAnsi="仿宋_GB2312" w:eastAsia="仿宋_GB2312" w:cs="仿宋_GB2312"/>
                <w:b w:val="0"/>
                <w:bCs/>
                <w:color w:val="000000"/>
                <w:spacing w:val="6"/>
                <w:szCs w:val="28"/>
                <w:lang w:val="en-US" w:eastAsia="zh-CN"/>
              </w:rPr>
              <w:t>传递权威医疗知识，</w:t>
            </w:r>
            <w:bookmarkEnd w:id="3"/>
            <w:r>
              <w:rPr>
                <w:rFonts w:hint="eastAsia" w:ascii="仿宋_GB2312" w:hAnsi="仿宋_GB2312" w:eastAsia="仿宋_GB2312" w:cs="仿宋_GB2312"/>
                <w:b w:val="0"/>
                <w:bCs/>
                <w:color w:val="000000"/>
                <w:spacing w:val="6"/>
                <w:szCs w:val="28"/>
                <w:lang w:val="en-US" w:eastAsia="zh-CN"/>
              </w:rPr>
              <w:t>破解科普痛点，引导公众科学认知疾病、规范就医。更能升华全民健康理念，助力医疗体系向“预防为主”转型，拉近医患距离，构建和谐医患关系，提升全民医疗健康素养，为健康中国战略落地筑牢基础，推动构建人人懂健康、守健康的和谐社会。</w:t>
            </w:r>
          </w:p>
        </w:tc>
      </w:tr>
    </w:tbl>
    <w:p w14:paraId="1CD3B5AD">
      <w:pPr>
        <w:keepNext w:val="0"/>
        <w:keepLines w:val="0"/>
        <w:pageBreakBefore w:val="0"/>
        <w:widowControl w:val="0"/>
        <w:kinsoku/>
        <w:wordWrap w:val="0"/>
        <w:topLinePunct w:val="0"/>
        <w:autoSpaceDE/>
        <w:autoSpaceDN/>
        <w:bidi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br w:type="page"/>
      </w:r>
    </w:p>
    <w:p w14:paraId="74DFA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28F8A8A">
      <w:pPr>
        <w:widowControl w:val="0"/>
        <w:tabs>
          <w:tab w:val="left" w:pos="8640"/>
        </w:tabs>
        <w:adjustRightInd w:val="0"/>
        <w:snapToGrid w:val="0"/>
        <w:spacing w:line="560" w:lineRule="exact"/>
        <w:jc w:val="center"/>
        <w:rPr>
          <w:rFonts w:ascii="方正黑体简体" w:eastAsia="方正黑体简体"/>
          <w:bCs/>
          <w:color w:val="auto"/>
          <w:spacing w:val="6"/>
          <w:sz w:val="21"/>
          <w:szCs w:val="21"/>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—07</w:t>
      </w:r>
    </w:p>
    <w:p w14:paraId="7593630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2D3A54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6E2E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807A01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单位名称</w:t>
            </w:r>
          </w:p>
        </w:tc>
        <w:tc>
          <w:tcPr>
            <w:tcW w:w="6932" w:type="dxa"/>
            <w:gridSpan w:val="3"/>
            <w:vAlign w:val="center"/>
          </w:tcPr>
          <w:p w14:paraId="3E634C7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北京市朝阳区人民政府和平街街道办事处</w:t>
            </w:r>
          </w:p>
        </w:tc>
      </w:tr>
      <w:tr w14:paraId="4653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D468D0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eastAsia="zh-CN"/>
              </w:rPr>
            </w:pPr>
            <w:r>
              <w:rPr>
                <w:rFonts w:hint="eastAsia" w:ascii="楷体_GB2312" w:hAnsi="楷体_GB2312" w:eastAsia="楷体_GB2312" w:cs="楷体_GB2312"/>
                <w:b w:val="0"/>
                <w:color w:val="000000"/>
                <w:sz w:val="28"/>
                <w:szCs w:val="28"/>
                <w:u w:val="none"/>
                <w:lang w:val="en-US" w:eastAsia="zh-CN"/>
              </w:rPr>
              <w:t>单位类型</w:t>
            </w:r>
          </w:p>
        </w:tc>
        <w:tc>
          <w:tcPr>
            <w:tcW w:w="6932" w:type="dxa"/>
            <w:gridSpan w:val="3"/>
            <w:vAlign w:val="center"/>
          </w:tcPr>
          <w:p w14:paraId="298C3F1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0926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A787FE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地址</w:t>
            </w:r>
          </w:p>
        </w:tc>
        <w:tc>
          <w:tcPr>
            <w:tcW w:w="6932" w:type="dxa"/>
            <w:gridSpan w:val="3"/>
            <w:vAlign w:val="center"/>
          </w:tcPr>
          <w:p w14:paraId="26E8D5CA">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北京市朝阳区小黄庄西苑甲</w:t>
            </w:r>
            <w:r>
              <w:rPr>
                <w:rFonts w:hint="eastAsia" w:ascii="仿宋_GB2312" w:hAnsi="仿宋_GB2312" w:eastAsia="仿宋_GB2312" w:cs="仿宋_GB2312"/>
                <w:color w:val="auto"/>
                <w:lang w:val="en-US" w:eastAsia="zh-CN"/>
              </w:rPr>
              <w:t>10号</w:t>
            </w:r>
          </w:p>
        </w:tc>
      </w:tr>
      <w:tr w14:paraId="36F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68" w:type="dxa"/>
            <w:vAlign w:val="center"/>
          </w:tcPr>
          <w:p w14:paraId="38A9C3F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val="en-US" w:eastAsia="zh-CN"/>
              </w:rPr>
              <w:t>单位</w:t>
            </w:r>
            <w:r>
              <w:rPr>
                <w:rFonts w:hint="eastAsia" w:ascii="楷体_GB2312" w:hAnsi="楷体_GB2312" w:eastAsia="楷体_GB2312" w:cs="楷体_GB2312"/>
                <w:b w:val="0"/>
                <w:color w:val="000000"/>
                <w:sz w:val="28"/>
                <w:szCs w:val="28"/>
                <w:u w:val="none"/>
                <w:lang w:eastAsia="zh-CN"/>
              </w:rPr>
              <w:t>简介</w:t>
            </w:r>
          </w:p>
        </w:tc>
        <w:tc>
          <w:tcPr>
            <w:tcW w:w="6932" w:type="dxa"/>
            <w:gridSpan w:val="3"/>
            <w:vAlign w:val="center"/>
          </w:tcPr>
          <w:p w14:paraId="5E44EC3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i w:val="0"/>
                <w:caps w:val="0"/>
                <w:color w:val="1F2329"/>
                <w:spacing w:val="0"/>
                <w:sz w:val="24"/>
                <w:szCs w:val="24"/>
                <w:shd w:val="clear" w:fill="FFFFFF"/>
                <w:lang w:val="en-US" w:eastAsia="zh-CN"/>
              </w:rPr>
            </w:pPr>
            <w:r>
              <w:rPr>
                <w:rFonts w:hint="eastAsia" w:ascii="仿宋_GB2312" w:hAnsi="仿宋_GB2312" w:eastAsia="仿宋_GB2312" w:cs="仿宋_GB2312"/>
                <w:i w:val="0"/>
                <w:caps w:val="0"/>
                <w:color w:val="1F2329"/>
                <w:spacing w:val="0"/>
                <w:sz w:val="24"/>
                <w:szCs w:val="24"/>
                <w:shd w:val="clear" w:fill="FFFFFF"/>
                <w:lang w:val="en-US" w:eastAsia="zh-CN"/>
              </w:rPr>
              <w:t>和平街街道始建于1956年，距今已有70年历史。辖区</w:t>
            </w:r>
            <w:r>
              <w:rPr>
                <w:rFonts w:hint="eastAsia" w:ascii="仿宋_GB2312" w:hAnsi="仿宋_GB2312" w:eastAsia="仿宋_GB2312" w:cs="仿宋_GB2312"/>
                <w:i w:val="0"/>
                <w:caps w:val="0"/>
                <w:color w:val="1F2329"/>
                <w:spacing w:val="0"/>
                <w:sz w:val="24"/>
                <w:szCs w:val="24"/>
                <w:shd w:val="clear" w:fill="FFFFFF"/>
                <w:lang w:eastAsia="zh-CN"/>
              </w:rPr>
              <w:t>地理位置优越，位于北三环附近，被朝阳区确定为“奥运功能区东南部文化教育区”，按照“一廊两带三区”新的功能布局，处于“三区”中的建成区，属于已经稳定发展的成熟区域。</w:t>
            </w:r>
            <w:r>
              <w:rPr>
                <w:rFonts w:hint="eastAsia" w:ascii="仿宋_GB2312" w:hAnsi="仿宋_GB2312" w:eastAsia="仿宋_GB2312" w:cs="仿宋_GB2312"/>
                <w:i w:val="0"/>
                <w:caps w:val="0"/>
                <w:color w:val="1F2329"/>
                <w:spacing w:val="0"/>
                <w:sz w:val="24"/>
                <w:szCs w:val="24"/>
                <w:shd w:val="clear" w:fill="FFFFFF"/>
                <w:lang w:val="en-US" w:eastAsia="zh-CN"/>
              </w:rPr>
              <w:t>面积4.54平方公里。辖区内的一座三甲医院、三所高校、四大文化艺术团体、四大科研院所，更为和平街积淀了深厚的文化底蕴，文化就是和平街最大的特色。</w:t>
            </w:r>
          </w:p>
          <w:p w14:paraId="2B9F612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i w:val="0"/>
                <w:caps w:val="0"/>
                <w:color w:val="1F2329"/>
                <w:spacing w:val="0"/>
                <w:sz w:val="24"/>
                <w:szCs w:val="24"/>
                <w:shd w:val="clear" w:fill="FFFFFF"/>
                <w:lang w:eastAsia="zh-CN"/>
              </w:rPr>
            </w:pPr>
            <w:r>
              <w:rPr>
                <w:rFonts w:hint="eastAsia" w:ascii="仿宋_GB2312" w:hAnsi="仿宋_GB2312" w:eastAsia="仿宋_GB2312" w:cs="仿宋_GB2312"/>
                <w:i w:val="0"/>
                <w:caps w:val="0"/>
                <w:color w:val="1F2329"/>
                <w:spacing w:val="0"/>
                <w:sz w:val="24"/>
                <w:szCs w:val="24"/>
                <w:shd w:val="clear" w:fill="FFFFFF"/>
                <w:lang w:eastAsia="zh-CN"/>
              </w:rPr>
              <w:t>和平街街道党群服务中心（简称和美会客厅），以“和合共生、美美与共”为核心理念，依托建街 70 周年与“十五五”开局契机，将原有商业空间改造为集党建引领、企业服务、校街融合、创新创业、文化传承、基层治理于一体的综合性服务阵地。</w:t>
            </w:r>
          </w:p>
          <w:p w14:paraId="2074ED3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rPr>
            </w:pPr>
            <w:r>
              <w:rPr>
                <w:rFonts w:hint="eastAsia" w:ascii="仿宋_GB2312" w:hAnsi="仿宋_GB2312" w:eastAsia="仿宋_GB2312" w:cs="仿宋_GB2312"/>
                <w:i w:val="0"/>
                <w:caps w:val="0"/>
                <w:color w:val="1F2329"/>
                <w:spacing w:val="0"/>
                <w:sz w:val="24"/>
                <w:szCs w:val="24"/>
                <w:shd w:val="clear" w:fill="FFFFFF"/>
              </w:rPr>
              <w:t>项目按 “一层基石、二层赋能、三层领航、天台延伸”分层布局，重点打造企业全生命周期一站式服务、</w:t>
            </w:r>
            <w:r>
              <w:rPr>
                <w:rFonts w:hint="eastAsia" w:ascii="仿宋_GB2312" w:hAnsi="仿宋_GB2312" w:eastAsia="仿宋_GB2312" w:cs="仿宋_GB2312"/>
                <w:i w:val="0"/>
                <w:caps w:val="0"/>
                <w:color w:val="1F2329"/>
                <w:spacing w:val="0"/>
                <w:sz w:val="24"/>
                <w:szCs w:val="24"/>
                <w:shd w:val="clear" w:fill="FFFFFF"/>
                <w:lang w:eastAsia="zh-CN"/>
              </w:rPr>
              <w:t>三所</w:t>
            </w:r>
            <w:r>
              <w:rPr>
                <w:rFonts w:hint="eastAsia" w:ascii="仿宋_GB2312" w:hAnsi="仿宋_GB2312" w:eastAsia="仿宋_GB2312" w:cs="仿宋_GB2312"/>
                <w:i w:val="0"/>
                <w:caps w:val="0"/>
                <w:color w:val="1F2329"/>
                <w:spacing w:val="0"/>
                <w:sz w:val="24"/>
                <w:szCs w:val="24"/>
                <w:shd w:val="clear" w:fill="FFFFFF"/>
              </w:rPr>
              <w:t>高校（</w:t>
            </w:r>
            <w:r>
              <w:rPr>
                <w:rFonts w:hint="eastAsia" w:ascii="仿宋_GB2312" w:hAnsi="仿宋_GB2312" w:eastAsia="仿宋_GB2312" w:cs="仿宋_GB2312"/>
                <w:i w:val="0"/>
                <w:caps w:val="0"/>
                <w:color w:val="1F2329"/>
                <w:spacing w:val="0"/>
                <w:sz w:val="24"/>
                <w:szCs w:val="24"/>
                <w:shd w:val="clear" w:fill="FFFFFF"/>
                <w:lang w:eastAsia="zh-CN"/>
              </w:rPr>
              <w:t>北京化工大学、北京中医药大学、北京服装学院</w:t>
            </w:r>
            <w:r>
              <w:rPr>
                <w:rFonts w:hint="eastAsia" w:ascii="仿宋_GB2312" w:hAnsi="仿宋_GB2312" w:eastAsia="仿宋_GB2312" w:cs="仿宋_GB2312"/>
                <w:i w:val="0"/>
                <w:caps w:val="0"/>
                <w:color w:val="1F2329"/>
                <w:spacing w:val="0"/>
                <w:sz w:val="24"/>
                <w:szCs w:val="24"/>
                <w:shd w:val="clear" w:fill="FFFFFF"/>
              </w:rPr>
              <w:t>）创新创业孵化、营商环境优化与党群活动融合三大功能，配套智慧服务系统、品牌视觉体系</w:t>
            </w:r>
            <w:r>
              <w:rPr>
                <w:rFonts w:hint="eastAsia" w:ascii="仿宋_GB2312" w:hAnsi="仿宋_GB2312" w:eastAsia="仿宋_GB2312" w:cs="仿宋_GB2312"/>
                <w:i w:val="0"/>
                <w:caps w:val="0"/>
                <w:color w:val="1F2329"/>
                <w:spacing w:val="0"/>
                <w:sz w:val="24"/>
                <w:szCs w:val="24"/>
                <w:shd w:val="clear" w:fill="FFFFFF"/>
                <w:lang w:eastAsia="zh-CN"/>
              </w:rPr>
              <w:t>；</w:t>
            </w:r>
            <w:r>
              <w:rPr>
                <w:rFonts w:hint="eastAsia" w:ascii="仿宋_GB2312" w:hAnsi="仿宋_GB2312" w:eastAsia="仿宋_GB2312" w:cs="仿宋_GB2312"/>
                <w:i w:val="0"/>
                <w:caps w:val="0"/>
                <w:color w:val="1F2329"/>
                <w:spacing w:val="0"/>
                <w:sz w:val="24"/>
                <w:szCs w:val="24"/>
                <w:shd w:val="clear" w:fill="FFFFFF"/>
              </w:rPr>
              <w:t>“六和”品牌活动矩阵及长效运营机制，最终建成党建强、服务优、企业兴、社区和的城市会客厅与发展赋能平台，为街道高质量发展与基层治理现代化提供实体支撑。</w:t>
            </w:r>
          </w:p>
        </w:tc>
      </w:tr>
      <w:tr w14:paraId="0AD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E4BA53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val="en-US" w:eastAsia="zh-CN"/>
              </w:rPr>
              <w:t>联系人</w:t>
            </w:r>
          </w:p>
        </w:tc>
        <w:tc>
          <w:tcPr>
            <w:tcW w:w="3076" w:type="dxa"/>
            <w:vAlign w:val="center"/>
          </w:tcPr>
          <w:p w14:paraId="0D053CB9">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赵昕宇</w:t>
            </w:r>
          </w:p>
        </w:tc>
        <w:tc>
          <w:tcPr>
            <w:tcW w:w="1073" w:type="dxa"/>
            <w:vAlign w:val="center"/>
          </w:tcPr>
          <w:p w14:paraId="19F2D64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职务</w:t>
            </w:r>
          </w:p>
        </w:tc>
        <w:tc>
          <w:tcPr>
            <w:tcW w:w="2783" w:type="dxa"/>
            <w:vAlign w:val="center"/>
          </w:tcPr>
          <w:p w14:paraId="7163FEF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团干部</w:t>
            </w:r>
          </w:p>
        </w:tc>
      </w:tr>
      <w:tr w14:paraId="2C7B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313E27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val="en-US" w:eastAsia="zh-CN"/>
              </w:rPr>
            </w:pPr>
            <w:r>
              <w:rPr>
                <w:rFonts w:hint="eastAsia" w:ascii="楷体_GB2312" w:hAnsi="楷体_GB2312" w:eastAsia="楷体_GB2312" w:cs="楷体_GB2312"/>
                <w:b w:val="0"/>
                <w:color w:val="000000"/>
                <w:sz w:val="28"/>
                <w:szCs w:val="28"/>
                <w:u w:val="none"/>
                <w:lang w:val="en-US" w:eastAsia="zh-CN"/>
              </w:rPr>
              <w:t>联系方式</w:t>
            </w:r>
          </w:p>
        </w:tc>
        <w:tc>
          <w:tcPr>
            <w:tcW w:w="3076" w:type="dxa"/>
            <w:vAlign w:val="center"/>
          </w:tcPr>
          <w:p w14:paraId="5225639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010-84280450</w:t>
            </w:r>
          </w:p>
        </w:tc>
        <w:tc>
          <w:tcPr>
            <w:tcW w:w="1073" w:type="dxa"/>
            <w:vAlign w:val="center"/>
          </w:tcPr>
          <w:p w14:paraId="032363E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lang w:eastAsia="zh-CN"/>
              </w:rPr>
              <w:t>微信</w:t>
            </w:r>
          </w:p>
        </w:tc>
        <w:tc>
          <w:tcPr>
            <w:tcW w:w="2783" w:type="dxa"/>
            <w:vAlign w:val="center"/>
          </w:tcPr>
          <w:p w14:paraId="58B2302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K_09861</w:t>
            </w:r>
          </w:p>
        </w:tc>
      </w:tr>
    </w:tbl>
    <w:p w14:paraId="58B43E4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BEE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365F7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98D6F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spacing w:before="0" w:beforeAutospacing="0" w:after="0" w:afterAutospacing="0" w:line="240" w:lineRule="atLeast"/>
              <w:ind w:left="-360" w:leftChars="0" w:right="0" w:rightChars="0"/>
              <w:jc w:val="center"/>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北京朝阳</w:t>
            </w:r>
            <w:r>
              <w:rPr>
                <w:rFonts w:hint="eastAsia" w:ascii="仿宋_GB2312" w:hAnsi="仿宋_GB2312" w:eastAsia="仿宋_GB2312" w:cs="仿宋_GB2312"/>
                <w:b w:val="0"/>
                <w:bCs/>
                <w:color w:val="000000"/>
                <w:spacing w:val="6"/>
                <w:szCs w:val="28"/>
                <w:lang w:val="en-US" w:eastAsia="zh-CN"/>
              </w:rPr>
              <w:t xml:space="preserve"> </w:t>
            </w:r>
            <w:r>
              <w:rPr>
                <w:rFonts w:hint="eastAsia" w:ascii="仿宋_GB2312" w:hAnsi="仿宋_GB2312" w:eastAsia="仿宋_GB2312" w:cs="仿宋_GB2312"/>
                <w:b w:val="0"/>
                <w:bCs/>
                <w:color w:val="000000"/>
                <w:spacing w:val="6"/>
                <w:szCs w:val="28"/>
                <w:lang w:eastAsia="zh-CN"/>
              </w:rPr>
              <w:t>和平街街道</w:t>
            </w:r>
          </w:p>
          <w:p w14:paraId="4152016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topLinePunct w:val="0"/>
              <w:autoSpaceDE/>
              <w:autoSpaceDN/>
              <w:bidi w:val="0"/>
              <w:spacing w:before="0" w:beforeAutospacing="0" w:after="0" w:afterAutospacing="0" w:line="240" w:lineRule="atLeast"/>
              <w:ind w:left="-360" w:leftChars="0" w:right="0" w:rightChars="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“和美会客厅：青春设计 + 孵化赋能”</w:t>
            </w:r>
          </w:p>
        </w:tc>
      </w:tr>
      <w:tr w14:paraId="2E143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20280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12AE1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文化设计、空间运用、创业孵化、公共服务运营</w:t>
            </w:r>
          </w:p>
        </w:tc>
      </w:tr>
      <w:tr w14:paraId="54817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041"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B9120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FCBAD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在 “十五五” 规划开局与和平街建街 70 周年之际，和平街街道打造集党建领航、企业服务、创新孵化、高校联动等功能于一体的 “和美会客厅” 党群服务综合体，需强化 “高校 - 街道 - 企业” 三位一体协同模式。</w:t>
            </w:r>
          </w:p>
          <w:p w14:paraId="14962D5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rPr>
              <w:t>现面向大学生征集方案，聚焦文化设计落地、空间高效运用、高校孵化器搭建及配套体制机制构建，要求方案贴合 “和合共生，美美与共” 核心理念，突出实用性与可落地性，规避成熟方案重复，需结合街道现有资源</w:t>
            </w:r>
            <w:r>
              <w:rPr>
                <w:rFonts w:hint="eastAsia" w:ascii="仿宋_GB2312" w:hAnsi="仿宋_GB2312" w:eastAsia="仿宋_GB2312" w:cs="仿宋_GB2312"/>
                <w:b w:val="0"/>
                <w:bCs/>
                <w:color w:val="000000"/>
                <w:spacing w:val="6"/>
                <w:szCs w:val="28"/>
                <w:lang w:eastAsia="zh-CN"/>
              </w:rPr>
              <w:t>及北京化工大学、北京中医药大学、北京服装学院三所驻区高校学科优势，</w:t>
            </w:r>
            <w:r>
              <w:rPr>
                <w:rFonts w:hint="eastAsia" w:ascii="仿宋_GB2312" w:hAnsi="仿宋_GB2312" w:eastAsia="仿宋_GB2312" w:cs="仿宋_GB2312"/>
                <w:b w:val="0"/>
                <w:bCs/>
                <w:color w:val="000000"/>
                <w:spacing w:val="6"/>
                <w:szCs w:val="28"/>
              </w:rPr>
              <w:t>确保方案能直接指导会客厅功能落地，助力优化营商环境与基层治理效能。</w:t>
            </w:r>
          </w:p>
        </w:tc>
      </w:tr>
      <w:tr w14:paraId="6BCA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F1C31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4DF58F">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1.</w:t>
            </w:r>
            <w:r>
              <w:rPr>
                <w:rFonts w:hint="eastAsia" w:ascii="仿宋_GB2312" w:hAnsi="仿宋_GB2312" w:eastAsia="仿宋_GB2312" w:cs="仿宋_GB2312"/>
                <w:b/>
                <w:bCs w:val="0"/>
                <w:color w:val="000000"/>
                <w:spacing w:val="6"/>
                <w:szCs w:val="28"/>
              </w:rPr>
              <w:t>内容完整性：</w:t>
            </w:r>
            <w:r>
              <w:rPr>
                <w:rFonts w:hint="eastAsia" w:ascii="仿宋_GB2312" w:hAnsi="仿宋_GB2312" w:eastAsia="仿宋_GB2312" w:cs="仿宋_GB2312"/>
                <w:b w:val="0"/>
                <w:bCs/>
                <w:color w:val="000000"/>
                <w:spacing w:val="6"/>
                <w:szCs w:val="28"/>
              </w:rPr>
              <w:t>需涵盖文化视觉设计、空间功能布局、高校孵化器运营、体制机制建设、经费预算五大核心模块，各模块逻辑连贯、数据支撑充分。</w:t>
            </w:r>
          </w:p>
          <w:p w14:paraId="635F9EFF">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2.</w:t>
            </w:r>
            <w:r>
              <w:rPr>
                <w:rFonts w:hint="eastAsia" w:ascii="仿宋_GB2312" w:hAnsi="仿宋_GB2312" w:eastAsia="仿宋_GB2312" w:cs="仿宋_GB2312"/>
                <w:b/>
                <w:bCs w:val="0"/>
                <w:color w:val="000000"/>
                <w:spacing w:val="6"/>
                <w:szCs w:val="28"/>
              </w:rPr>
              <w:t>落地可行性：</w:t>
            </w:r>
            <w:r>
              <w:rPr>
                <w:rFonts w:hint="eastAsia" w:ascii="仿宋_GB2312" w:hAnsi="仿宋_GB2312" w:eastAsia="仿宋_GB2312" w:cs="仿宋_GB2312"/>
                <w:b w:val="0"/>
                <w:bCs/>
                <w:color w:val="000000"/>
                <w:spacing w:val="6"/>
                <w:szCs w:val="28"/>
              </w:rPr>
              <w:t>方案需结合和平街街道实际情况，充分考虑场地条件、现有资源及成本约束，经费预算合理可控，空间设计符合建筑规范，孵化体系适配高校学生创业需求。</w:t>
            </w:r>
          </w:p>
          <w:p w14:paraId="353C0391">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3.</w:t>
            </w:r>
            <w:r>
              <w:rPr>
                <w:rFonts w:hint="eastAsia" w:ascii="仿宋_GB2312" w:hAnsi="仿宋_GB2312" w:eastAsia="仿宋_GB2312" w:cs="仿宋_GB2312"/>
                <w:b/>
                <w:bCs w:val="0"/>
                <w:color w:val="000000"/>
                <w:spacing w:val="6"/>
                <w:szCs w:val="28"/>
              </w:rPr>
              <w:t>创新适配性：</w:t>
            </w:r>
            <w:r>
              <w:rPr>
                <w:rFonts w:hint="eastAsia" w:ascii="仿宋_GB2312" w:hAnsi="仿宋_GB2312" w:eastAsia="仿宋_GB2312" w:cs="仿宋_GB2312"/>
                <w:b w:val="0"/>
                <w:bCs/>
                <w:color w:val="000000"/>
                <w:spacing w:val="6"/>
                <w:szCs w:val="28"/>
              </w:rPr>
              <w:t>文化设计需融入 “和和美美” 党建品牌元素，空间运用需体现功能融合与高效利用，孵化体系需贴合所高校学科特色，体制机制需具备可操作性与可持续性。</w:t>
            </w:r>
          </w:p>
          <w:p w14:paraId="0CED24F8">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bCs w:val="0"/>
                <w:color w:val="000000"/>
                <w:spacing w:val="6"/>
                <w:szCs w:val="28"/>
                <w:lang w:val="en-US" w:eastAsia="zh-CN"/>
              </w:rPr>
              <w:t>4.</w:t>
            </w:r>
            <w:r>
              <w:rPr>
                <w:rFonts w:hint="eastAsia" w:ascii="仿宋_GB2312" w:hAnsi="仿宋_GB2312" w:eastAsia="仿宋_GB2312" w:cs="仿宋_GB2312"/>
                <w:b/>
                <w:bCs w:val="0"/>
                <w:color w:val="000000"/>
                <w:spacing w:val="6"/>
                <w:szCs w:val="28"/>
              </w:rPr>
              <w:t>提交形式：</w:t>
            </w:r>
            <w:r>
              <w:rPr>
                <w:rFonts w:hint="eastAsia" w:ascii="仿宋_GB2312" w:hAnsi="仿宋_GB2312" w:eastAsia="仿宋_GB2312" w:cs="仿宋_GB2312"/>
                <w:b w:val="0"/>
                <w:bCs/>
                <w:color w:val="000000"/>
                <w:spacing w:val="6"/>
                <w:szCs w:val="28"/>
              </w:rPr>
              <w:t>需提交完整项目报告（含文字说明、设计图、预算表、流程图），附 PPT 演示文件；设计图需标注尺寸、材质、功能分区，预算表需列明明细及测算依据。</w:t>
            </w:r>
          </w:p>
          <w:p w14:paraId="53B76B6E">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bCs w:val="0"/>
                <w:color w:val="000000"/>
                <w:spacing w:val="6"/>
                <w:szCs w:val="28"/>
                <w:lang w:val="en-US" w:eastAsia="zh-CN"/>
              </w:rPr>
              <w:t>5.</w:t>
            </w:r>
            <w:r>
              <w:rPr>
                <w:rFonts w:hint="eastAsia" w:ascii="仿宋_GB2312" w:hAnsi="仿宋_GB2312" w:eastAsia="仿宋_GB2312" w:cs="仿宋_GB2312"/>
                <w:b/>
                <w:bCs w:val="0"/>
                <w:color w:val="000000"/>
                <w:spacing w:val="6"/>
                <w:szCs w:val="28"/>
              </w:rPr>
              <w:t>提交时间：</w:t>
            </w:r>
            <w:r>
              <w:rPr>
                <w:rFonts w:hint="eastAsia" w:ascii="仿宋_GB2312" w:hAnsi="仿宋_GB2312" w:eastAsia="仿宋_GB2312" w:cs="仿宋_GB2312"/>
                <w:b w:val="0"/>
                <w:bCs/>
                <w:color w:val="000000"/>
                <w:spacing w:val="6"/>
                <w:szCs w:val="28"/>
              </w:rPr>
              <w:t>需在揭榜阶段截止日期前（具体以赛事通知为准）提交电子版及纸质版材料，逾期</w:t>
            </w:r>
            <w:r>
              <w:rPr>
                <w:rFonts w:hint="eastAsia" w:ascii="仿宋_GB2312" w:hAnsi="仿宋_GB2312" w:eastAsia="仿宋_GB2312" w:cs="仿宋_GB2312"/>
                <w:b w:val="0"/>
                <w:bCs/>
                <w:color w:val="000000"/>
                <w:spacing w:val="6"/>
                <w:szCs w:val="28"/>
                <w:lang w:eastAsia="zh-CN"/>
              </w:rPr>
              <w:t>则</w:t>
            </w:r>
            <w:r>
              <w:rPr>
                <w:rFonts w:hint="eastAsia" w:ascii="仿宋_GB2312" w:hAnsi="仿宋_GB2312" w:eastAsia="仿宋_GB2312" w:cs="仿宋_GB2312"/>
                <w:b w:val="0"/>
                <w:bCs/>
                <w:color w:val="000000"/>
                <w:spacing w:val="6"/>
                <w:szCs w:val="28"/>
              </w:rPr>
              <w:t>视为无效。</w:t>
            </w:r>
          </w:p>
        </w:tc>
      </w:tr>
      <w:tr w14:paraId="4C380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349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710439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995B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作品评审总分为100分，从五大核心维度进行综合评定，具体标准如下： </w:t>
            </w:r>
          </w:p>
          <w:p w14:paraId="362E5D9B">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落地可行性（30分）：</w:t>
            </w:r>
            <w:r>
              <w:rPr>
                <w:rFonts w:hint="eastAsia" w:ascii="仿宋_GB2312" w:hAnsi="仿宋_GB2312" w:eastAsia="仿宋_GB2312" w:cs="仿宋_GB2312"/>
                <w:b w:val="0"/>
                <w:bCs/>
                <w:color w:val="000000"/>
                <w:spacing w:val="6"/>
                <w:szCs w:val="28"/>
                <w:lang w:val="en-US" w:eastAsia="zh-CN"/>
              </w:rPr>
              <w:t xml:space="preserve">经费预算贴合和平街街道实际情况，无明显超支或漏项，测算依据充分、逻辑清晰，能满足项目落地的成本需求；空间设计严格契合会客厅现有场地条件与建筑规范，施工难度适中，无需额外大规模改造即可推进；孵化体系与体制机制充分适配街道资源及三所高校优势，流程设计合理，可直接转化为实际运营动作，无悬浮性内容。 </w:t>
            </w:r>
          </w:p>
          <w:p w14:paraId="2DCA7AA2">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创新实用性（25分）</w:t>
            </w:r>
            <w:r>
              <w:rPr>
                <w:rFonts w:hint="eastAsia" w:ascii="仿宋_GB2312" w:hAnsi="仿宋_GB2312" w:eastAsia="仿宋_GB2312" w:cs="仿宋_GB2312"/>
                <w:b w:val="0"/>
                <w:bCs/>
                <w:color w:val="000000"/>
                <w:spacing w:val="6"/>
                <w:szCs w:val="28"/>
                <w:lang w:val="en-US" w:eastAsia="zh-CN"/>
              </w:rPr>
              <w:t xml:space="preserve">：文化设计深度融入“和和美美”党建品牌元素与和平街地域特色，兼具视觉辨识度与场景适配性，能有效传递项目核心理念；空间运用方案聚焦功能融合与高效利用，在有限场地内实现多场景需求兼容，动线设计科学流畅；孵化模式或运营机制具备创新性，能针对性解决会客厅运营、高校创业孵化等实际问题，具有可复制推广的参考价值。 </w:t>
            </w:r>
          </w:p>
          <w:p w14:paraId="29E89206">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内容完整性（20分）</w:t>
            </w:r>
            <w:r>
              <w:rPr>
                <w:rFonts w:hint="eastAsia" w:ascii="仿宋_GB2312" w:hAnsi="仿宋_GB2312" w:eastAsia="仿宋_GB2312" w:cs="仿宋_GB2312"/>
                <w:b w:val="0"/>
                <w:bCs/>
                <w:color w:val="000000"/>
                <w:spacing w:val="6"/>
                <w:szCs w:val="28"/>
                <w:lang w:val="en-US" w:eastAsia="zh-CN"/>
              </w:rPr>
              <w:t xml:space="preserve">：方案需完整涵盖文化视觉设计、空间功能布局、高校孵化器运营、体制机制建设、经费预算五大核心模块，各模块逻辑连贯、衔接顺畅，无关键内容缺失；配套的设计图、预算明细、流程示意图等附件规范完整，标注清晰准确，能为方案落地提供充分支撑。 </w:t>
            </w:r>
          </w:p>
          <w:p w14:paraId="1EE0E9CE">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适配契合度（15分）</w:t>
            </w:r>
            <w:r>
              <w:rPr>
                <w:rFonts w:hint="eastAsia" w:ascii="仿宋_GB2312" w:hAnsi="仿宋_GB2312" w:eastAsia="仿宋_GB2312" w:cs="仿宋_GB2312"/>
                <w:b w:val="0"/>
                <w:bCs/>
                <w:color w:val="000000"/>
                <w:spacing w:val="6"/>
                <w:szCs w:val="28"/>
                <w:lang w:val="en-US" w:eastAsia="zh-CN"/>
              </w:rPr>
              <w:t xml:space="preserve">：结合北京化工大学、北京中医药大学、北京服装学院三所驻区高校学科特色，孵化方向与服务内容精准对接高校资源，能充分发挥校街协同优势；深度贴合“和合共生，美美与共”核心理念，符合会客厅党建领航、企业服务、创新孵化等功能定位，与街道发展需求高度匹配。 </w:t>
            </w:r>
          </w:p>
          <w:p w14:paraId="00CACB36">
            <w:pPr>
              <w:keepNext w:val="0"/>
              <w:keepLines w:val="0"/>
              <w:pageBreakBefore w:val="0"/>
              <w:widowControl w:val="0"/>
              <w:numPr>
                <w:ilvl w:val="0"/>
                <w:numId w:val="2"/>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呈现规范性（10分）</w:t>
            </w:r>
            <w:r>
              <w:rPr>
                <w:rFonts w:hint="eastAsia" w:ascii="仿宋_GB2312" w:hAnsi="仿宋_GB2312" w:eastAsia="仿宋_GB2312" w:cs="仿宋_GB2312"/>
                <w:b w:val="0"/>
                <w:bCs/>
                <w:color w:val="000000"/>
                <w:spacing w:val="6"/>
                <w:szCs w:val="28"/>
                <w:lang w:val="en-US" w:eastAsia="zh-CN"/>
              </w:rPr>
              <w:t xml:space="preserve">：项目报告结构严谨、层次分明，文字表达通顺准确，无语法错误与逻辑漏洞；PPT演示文件重点突出、可视化效果良好，能清晰呈现方案核心亮点与实施路径，便于展示讲解。 </w:t>
            </w:r>
          </w:p>
        </w:tc>
      </w:tr>
      <w:tr w14:paraId="1F70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444EF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C6C25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结合赛事要求与和平街街道和美会客厅项目特性，补充以下备注内容，确保参赛学生清晰关键细节、规范备赛，同时保障榜单执行顺畅： </w:t>
            </w:r>
          </w:p>
          <w:p w14:paraId="11ED011E">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选题聚焦“文化设计+空间运用”核心领域</w:t>
            </w:r>
            <w:r>
              <w:rPr>
                <w:rFonts w:hint="eastAsia" w:ascii="仿宋_GB2312" w:hAnsi="仿宋_GB2312" w:eastAsia="仿宋_GB2312" w:cs="仿宋_GB2312"/>
                <w:b w:val="0"/>
                <w:bCs/>
                <w:color w:val="000000"/>
                <w:spacing w:val="6"/>
                <w:szCs w:val="28"/>
                <w:lang w:val="en-US" w:eastAsia="zh-CN"/>
              </w:rPr>
              <w:t xml:space="preserve">，结合北京化工大学、北京中医药大学、北京服装学院三所驻区高校学科特色，避免脱离高校资源与街道实际需求的泛化方案，优先突出校街协同与落地实操性。 </w:t>
            </w:r>
          </w:p>
          <w:p w14:paraId="073C8ABF">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参赛团队可跨专业、跨学校组队</w:t>
            </w:r>
            <w:r>
              <w:rPr>
                <w:rFonts w:hint="eastAsia" w:ascii="仿宋_GB2312" w:hAnsi="仿宋_GB2312" w:eastAsia="仿宋_GB2312" w:cs="仿宋_GB2312"/>
                <w:b w:val="0"/>
                <w:bCs/>
                <w:color w:val="000000"/>
                <w:spacing w:val="6"/>
                <w:szCs w:val="28"/>
                <w:lang w:val="en-US" w:eastAsia="zh-CN"/>
              </w:rPr>
              <w:t>（同一团队成员均需符合赛事参赛对象要求），鼓励设计、管理、金融、法律等多学科背景学生联合参赛，提升方案的全面性与可行性。</w:t>
            </w:r>
          </w:p>
          <w:p w14:paraId="1C46B01A">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 xml:space="preserve"> 提交作品需包含完整项目报告</w:t>
            </w:r>
            <w:r>
              <w:rPr>
                <w:rFonts w:hint="eastAsia" w:ascii="仿宋_GB2312" w:hAnsi="仿宋_GB2312" w:eastAsia="仿宋_GB2312" w:cs="仿宋_GB2312"/>
                <w:b w:val="0"/>
                <w:bCs/>
                <w:color w:val="000000"/>
                <w:spacing w:val="6"/>
                <w:szCs w:val="28"/>
                <w:lang w:val="en-US" w:eastAsia="zh-CN"/>
              </w:rPr>
              <w:t xml:space="preserve">（含文字说明、设计图、经费预算表、体制机制流程图）及PPT演示文件，设计图需明确标注尺寸、材质、功能分区及施工关键节点，预算表需附详细测算依据（如市场询价、政策文件参考等）。 </w:t>
            </w:r>
          </w:p>
          <w:p w14:paraId="6BBACC4D">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赛事期间，出题单位将组织线下实地考察</w:t>
            </w:r>
            <w:r>
              <w:rPr>
                <w:rFonts w:hint="eastAsia" w:ascii="仿宋_GB2312" w:hAnsi="仿宋_GB2312" w:eastAsia="仿宋_GB2312" w:cs="仿宋_GB2312"/>
                <w:b w:val="0"/>
                <w:bCs/>
                <w:color w:val="000000"/>
                <w:spacing w:val="6"/>
                <w:szCs w:val="28"/>
                <w:lang w:val="en-US" w:eastAsia="zh-CN"/>
              </w:rPr>
              <w:t xml:space="preserve">（时间另行通知），并开放项目相关基础资料查询通道，参赛团队可通过联系人预约调研或咨询疑问，助力方案贴合实际场景。 </w:t>
            </w:r>
          </w:p>
          <w:p w14:paraId="2E86E8F0">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作品需为原创</w:t>
            </w:r>
            <w:r>
              <w:rPr>
                <w:rFonts w:hint="eastAsia" w:ascii="仿宋_GB2312" w:hAnsi="仿宋_GB2312" w:eastAsia="仿宋_GB2312" w:cs="仿宋_GB2312"/>
                <w:b w:val="0"/>
                <w:bCs/>
                <w:color w:val="000000"/>
                <w:spacing w:val="6"/>
                <w:szCs w:val="28"/>
                <w:lang w:val="en-US" w:eastAsia="zh-CN"/>
              </w:rPr>
              <w:t xml:space="preserve">，严禁抄袭、剽窃他人成果，一经发现取消参赛资格；参赛团队需对作品知识产权负责，若因版权问题产生纠纷，由参赛团队自行承担相关责任。 </w:t>
            </w:r>
          </w:p>
          <w:p w14:paraId="1D2A6863">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揭榜阶段截止日期以赛事组委会正式通知为准</w:t>
            </w:r>
            <w:r>
              <w:rPr>
                <w:rFonts w:hint="eastAsia" w:ascii="仿宋_GB2312" w:hAnsi="仿宋_GB2312" w:eastAsia="仿宋_GB2312" w:cs="仿宋_GB2312"/>
                <w:b w:val="0"/>
                <w:bCs/>
                <w:color w:val="000000"/>
                <w:spacing w:val="6"/>
                <w:szCs w:val="28"/>
                <w:lang w:val="en-US" w:eastAsia="zh-CN"/>
              </w:rPr>
              <w:t>，逾期提交的电子版及纸质版材料均视为无效，建议参赛团队提前3个工作日完成材料准备与提交。</w:t>
            </w:r>
          </w:p>
          <w:p w14:paraId="767C35A3">
            <w:pPr>
              <w:keepNext w:val="0"/>
              <w:keepLines w:val="0"/>
              <w:pageBreakBefore w:val="0"/>
              <w:widowControl w:val="0"/>
              <w:numPr>
                <w:ilvl w:val="0"/>
                <w:numId w:val="3"/>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方案中的经费预算需控制在合理区间</w:t>
            </w:r>
            <w:r>
              <w:rPr>
                <w:rFonts w:hint="eastAsia" w:ascii="仿宋_GB2312" w:hAnsi="仿宋_GB2312" w:eastAsia="仿宋_GB2312" w:cs="仿宋_GB2312"/>
                <w:b w:val="0"/>
                <w:bCs/>
                <w:color w:val="000000"/>
                <w:spacing w:val="6"/>
                <w:szCs w:val="28"/>
                <w:lang w:val="en-US" w:eastAsia="zh-CN"/>
              </w:rPr>
              <w:t xml:space="preserve">，优先考虑性价比与可执行性，避免过度追求高端设计导致预算超支，出题单位将结合实际情况对预算合理性进行重点评审。 </w:t>
            </w:r>
          </w:p>
        </w:tc>
      </w:tr>
    </w:tbl>
    <w:p w14:paraId="6DB4225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A2DF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5B382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B67081">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sz w:val="24"/>
              </w:rPr>
              <w:t>·</w:t>
            </w:r>
            <w:r>
              <w:rPr>
                <w:rFonts w:hint="eastAsia" w:ascii="仿宋_GB2312" w:hAnsi="仿宋_GB2312" w:eastAsia="仿宋_GB2312" w:cs="仿宋_GB2312"/>
                <w:b/>
                <w:bCs w:val="0"/>
                <w:color w:val="000000"/>
                <w:spacing w:val="6"/>
                <w:szCs w:val="28"/>
                <w:lang w:val="en-US" w:eastAsia="zh-CN"/>
              </w:rPr>
              <w:t>实地调研与场景开放：</w:t>
            </w:r>
            <w:r>
              <w:rPr>
                <w:rFonts w:hint="eastAsia" w:ascii="仿宋_GB2312" w:hAnsi="仿宋_GB2312" w:eastAsia="仿宋_GB2312" w:cs="仿宋_GB2312"/>
                <w:b w:val="0"/>
                <w:bCs/>
                <w:color w:val="000000"/>
                <w:spacing w:val="6"/>
                <w:szCs w:val="28"/>
                <w:lang w:val="en-US" w:eastAsia="zh-CN"/>
              </w:rPr>
              <w:t>组织参赛团队赴和平街街道和美会客厅开展线下实地考察，开放现有场地空间、基础设施及周边环境资源，安排街道工作人员现场讲解项目背景、功能需求及场地限制条件。</w:t>
            </w:r>
          </w:p>
          <w:p w14:paraId="07552AA1">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沟通对接机制</w:t>
            </w:r>
            <w:r>
              <w:rPr>
                <w:rFonts w:hint="eastAsia" w:ascii="仿宋_GB2312" w:hAnsi="仿宋_GB2312" w:eastAsia="仿宋_GB2312" w:cs="仿宋_GB2312"/>
                <w:b w:val="0"/>
                <w:bCs/>
                <w:color w:val="000000"/>
                <w:spacing w:val="6"/>
                <w:szCs w:val="28"/>
                <w:lang w:val="en-US" w:eastAsia="zh-CN"/>
              </w:rPr>
              <w:t>：指定专人作为参赛团队专属联络人，与参赛团队保持常态化沟通，及时解答赛事相关疑问协调对接场地资源及街道相关业务科室，确保沟通渠道畅通。</w:t>
            </w:r>
          </w:p>
        </w:tc>
      </w:tr>
      <w:tr w14:paraId="06AA5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3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1791B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40EAD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46EF3CC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59D22D4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783A9C4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优秀项目可获得发榜单位所印发的获奖证书并参与后期项目落地。本单位可为获奖者提供实习实践机会，推荐辖区内就业岗位。</w:t>
            </w:r>
          </w:p>
        </w:tc>
      </w:tr>
    </w:tbl>
    <w:p w14:paraId="03E45A9A">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CE4E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D57A090">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08D9">
            <w:pPr>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针对基层党群服务综合体</w:t>
            </w:r>
            <w:r>
              <w:rPr>
                <w:rFonts w:hint="eastAsia" w:ascii="仿宋_GB2312" w:hAnsi="仿宋_GB2312" w:eastAsia="仿宋_GB2312" w:cs="仿宋_GB2312"/>
                <w:b w:val="0"/>
                <w:bCs/>
                <w:color w:val="000000"/>
                <w:spacing w:val="6"/>
                <w:szCs w:val="28"/>
                <w:lang w:val="en-US" w:eastAsia="zh-CN"/>
              </w:rPr>
              <w:t>“功能融合不足、空间利用低效、孵化体系不健全” 等现实问题，探索文化设计与空间运用的创新技术路径，为同类公共服务载体的功能升级提供可复制、可推广的技术方案，突破传统公共空间 “单一功能、设计脱节实际” 的发展瓶颈。</w:t>
            </w:r>
          </w:p>
          <w:p w14:paraId="2F71EAAF">
            <w:pPr>
              <w:adjustRightInd w:val="0"/>
              <w:snapToGrid w:val="0"/>
              <w:ind w:firstLine="480" w:firstLineChars="200"/>
              <w:jc w:val="both"/>
              <w:rPr>
                <w:rFonts w:hint="eastAsia" w:ascii="仿宋_GB2312" w:hAnsi="仿宋_GB2312" w:eastAsia="仿宋_GB2312" w:cs="仿宋_GB2312"/>
                <w:b w:val="0"/>
                <w:bCs/>
                <w:color w:val="000000"/>
                <w:spacing w:val="6"/>
                <w:szCs w:val="28"/>
                <w:lang w:val="en-US" w:eastAsia="zh-CN"/>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推动</w:t>
            </w:r>
            <w:r>
              <w:rPr>
                <w:rFonts w:hint="eastAsia" w:ascii="仿宋_GB2312" w:hAnsi="仿宋_GB2312" w:eastAsia="仿宋_GB2312" w:cs="仿宋_GB2312"/>
                <w:b w:val="0"/>
                <w:bCs/>
                <w:color w:val="000000"/>
                <w:spacing w:val="6"/>
                <w:szCs w:val="28"/>
                <w:lang w:val="en-US" w:eastAsia="zh-CN"/>
              </w:rPr>
              <w:t>“高校学科优势 + 基层治理需求” 的技术融合创新，将设计学、管理学、创业学等多学科技术方法与基层实际需求结合，研发适配街道级孵化载体的运营管理技术体系，助力解决基层创新创业服务 “最后一公里” 技术适配难题。</w:t>
            </w:r>
          </w:p>
          <w:p w14:paraId="640E6627">
            <w:pPr>
              <w:adjustRightInd w:val="0"/>
              <w:snapToGrid w:val="0"/>
              <w:ind w:firstLine="480" w:firstLineChars="200"/>
              <w:jc w:val="both"/>
              <w:rPr>
                <w:rFonts w:hint="eastAsia" w:ascii="仿宋_GB2312" w:hAnsi="仿宋_GB2312" w:eastAsia="仿宋_GB2312" w:cs="仿宋_GB2312"/>
                <w:b w:val="0"/>
                <w:bCs/>
                <w:color w:val="000000"/>
                <w:spacing w:val="6"/>
                <w:szCs w:val="28"/>
                <w:u w:val="none"/>
              </w:rPr>
            </w:pPr>
            <w:r>
              <w:rPr>
                <w:rFonts w:ascii="Symbol" w:hAnsi="Symbol" w:eastAsia="Symbol" w:cs="Symbol"/>
                <w:b/>
                <w:bCs/>
                <w:sz w:val="24"/>
              </w:rPr>
              <w:t>·</w:t>
            </w:r>
            <w:r>
              <w:rPr>
                <w:rFonts w:hint="eastAsia" w:ascii="仿宋_GB2312" w:hAnsi="仿宋_GB2312" w:eastAsia="仿宋_GB2312" w:cs="仿宋_GB2312"/>
                <w:b/>
                <w:bCs/>
                <w:color w:val="000000"/>
                <w:spacing w:val="6"/>
                <w:szCs w:val="28"/>
                <w:lang w:val="en-US" w:eastAsia="zh-CN"/>
              </w:rPr>
              <w:t>探索</w:t>
            </w:r>
            <w:r>
              <w:rPr>
                <w:rFonts w:hint="eastAsia" w:ascii="仿宋_GB2312" w:hAnsi="仿宋_GB2312" w:eastAsia="仿宋_GB2312" w:cs="仿宋_GB2312"/>
                <w:b w:val="0"/>
                <w:bCs/>
                <w:color w:val="000000"/>
                <w:spacing w:val="6"/>
                <w:szCs w:val="28"/>
                <w:lang w:val="en-US" w:eastAsia="zh-CN"/>
              </w:rPr>
              <w:t>“智能技术 + 公共服务” 的轻量化应用模式，在空间设计中融入低成本、易落地的智慧化解决方案，为超大城市基层治理场景的智慧化升级提供接地气、可操作的技术参考。</w:t>
            </w:r>
          </w:p>
        </w:tc>
      </w:tr>
      <w:tr w14:paraId="6F6E6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B6E9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6254">
            <w:pPr>
              <w:overflowPunct w:val="0"/>
              <w:adjustRightInd w:val="0"/>
              <w:snapToGrid w:val="0"/>
              <w:ind w:firstLine="506"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经济效益：</w:t>
            </w:r>
            <w:r>
              <w:rPr>
                <w:rFonts w:hint="eastAsia" w:ascii="仿宋_GB2312" w:hAnsi="仿宋_GB2312" w:eastAsia="仿宋_GB2312" w:cs="仿宋_GB2312"/>
                <w:b w:val="0"/>
                <w:bCs/>
                <w:color w:val="000000"/>
                <w:spacing w:val="6"/>
                <w:szCs w:val="28"/>
                <w:lang w:val="en-US" w:eastAsia="zh-CN"/>
              </w:rPr>
              <w:t xml:space="preserve">优化和美会客厅空间资源配置与运营效率，带动高校科研成果转化落地，为街道培育新的经济增长点，进一步优化街道营商环境，提升辖区产业竞争力。 </w:t>
            </w:r>
          </w:p>
          <w:p w14:paraId="6A7CC6F2">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bCs w:val="0"/>
                <w:color w:val="000000"/>
                <w:spacing w:val="6"/>
                <w:szCs w:val="28"/>
                <w:lang w:val="en-US" w:eastAsia="zh-CN"/>
              </w:rPr>
              <w:t>社会效益：</w:t>
            </w:r>
            <w:r>
              <w:rPr>
                <w:rFonts w:hint="eastAsia" w:ascii="仿宋_GB2312" w:hAnsi="仿宋_GB2312" w:eastAsia="仿宋_GB2312" w:cs="仿宋_GB2312"/>
                <w:b w:val="0"/>
                <w:bCs/>
                <w:color w:val="000000"/>
                <w:spacing w:val="6"/>
                <w:szCs w:val="28"/>
                <w:lang w:val="en-US" w:eastAsia="zh-CN"/>
              </w:rPr>
              <w:t>深化党建引领基层治理创新，为大学生提供创新创业实战平台，促进优质人才留京留区就业创业；通过会客厅多功能融合运营，推动校街企社多方联动，构建共建共治共享的基层治理新格局。</w:t>
            </w:r>
          </w:p>
        </w:tc>
      </w:tr>
    </w:tbl>
    <w:p w14:paraId="4C6D1684">
      <w:pPr>
        <w:keepNext w:val="0"/>
        <w:keepLines w:val="0"/>
        <w:pageBreakBefore w:val="0"/>
        <w:widowControl w:val="0"/>
        <w:kinsoku/>
        <w:wordWrap w:val="0"/>
        <w:topLinePunct w:val="0"/>
        <w:autoSpaceDE/>
        <w:autoSpaceDN/>
        <w:bidi w:val="0"/>
        <w:rPr>
          <w:rFonts w:hint="eastAsia"/>
          <w:lang w:val="en-US" w:eastAsia="zh-CN"/>
        </w:rPr>
      </w:pPr>
      <w:r>
        <w:rPr>
          <w:rFonts w:hint="eastAsia"/>
          <w:lang w:val="en-US" w:eastAsia="zh-CN"/>
        </w:rPr>
        <w:br w:type="page"/>
      </w:r>
    </w:p>
    <w:p w14:paraId="749053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6DAEF183">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—08</w:t>
      </w:r>
    </w:p>
    <w:p w14:paraId="363D638A">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4DE9C02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429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8C2830F">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rPr>
              <w:t>单位名称</w:t>
            </w:r>
          </w:p>
        </w:tc>
        <w:tc>
          <w:tcPr>
            <w:tcW w:w="6932" w:type="dxa"/>
            <w:gridSpan w:val="3"/>
            <w:vAlign w:val="center"/>
          </w:tcPr>
          <w:p w14:paraId="44ED4ED1">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color w:val="auto"/>
              </w:rPr>
            </w:pPr>
            <w:r>
              <w:rPr>
                <w:rFonts w:hint="default" w:ascii="Times New Roman" w:hAnsi="Times New Roman" w:eastAsia="仿宋_GB2312" w:cs="Times New Roman"/>
                <w:bCs/>
                <w:color w:val="auto"/>
                <w:spacing w:val="6"/>
                <w:szCs w:val="28"/>
                <w:lang w:val="en-US" w:eastAsia="zh-CN"/>
              </w:rPr>
              <w:t>北京市朝阳区人民政府首都机场街道办事处</w:t>
            </w:r>
          </w:p>
        </w:tc>
      </w:tr>
      <w:tr w14:paraId="511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4D2A170">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楷体_GB2312" w:cs="Times New Roman"/>
                <w:bCs/>
                <w:color w:val="auto"/>
                <w:spacing w:val="6"/>
                <w:szCs w:val="28"/>
                <w:lang w:val="en-US"/>
              </w:rPr>
            </w:pPr>
            <w:r>
              <w:rPr>
                <w:rFonts w:hint="default" w:ascii="Times New Roman" w:hAnsi="Times New Roman" w:eastAsia="楷体_GB2312" w:cs="Times New Roman"/>
                <w:color w:val="auto"/>
                <w:sz w:val="28"/>
                <w:szCs w:val="32"/>
                <w:lang w:val="en-US"/>
              </w:rPr>
              <w:t>单位类型</w:t>
            </w:r>
          </w:p>
        </w:tc>
        <w:tc>
          <w:tcPr>
            <w:tcW w:w="6932" w:type="dxa"/>
            <w:gridSpan w:val="3"/>
            <w:vAlign w:val="center"/>
          </w:tcPr>
          <w:p w14:paraId="7AE5E043">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bCs/>
                <w:color w:val="auto"/>
                <w:spacing w:val="6"/>
                <w:szCs w:val="28"/>
                <w:lang w:val="en-US"/>
              </w:rPr>
            </w:pPr>
            <w:r>
              <w:rPr>
                <w:rFonts w:hint="default" w:ascii="Times New Roman" w:hAnsi="Times New Roman" w:eastAsia="仿宋_GB2312" w:cs="Times New Roman"/>
                <w:bCs/>
                <w:color w:val="auto"/>
                <w:spacing w:val="6"/>
                <w:szCs w:val="28"/>
                <w:lang w:val="en-US"/>
              </w:rPr>
              <w:t>街道乡镇</w:t>
            </w:r>
          </w:p>
        </w:tc>
      </w:tr>
      <w:tr w14:paraId="0C87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F8AE2D6">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rPr>
              <w:t>地址</w:t>
            </w:r>
          </w:p>
        </w:tc>
        <w:tc>
          <w:tcPr>
            <w:tcW w:w="6932" w:type="dxa"/>
            <w:gridSpan w:val="3"/>
            <w:vAlign w:val="center"/>
          </w:tcPr>
          <w:p w14:paraId="5F17496D">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北京市朝阳区首都机场街道西平街2号</w:t>
            </w:r>
          </w:p>
        </w:tc>
      </w:tr>
      <w:tr w14:paraId="525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10DF7A2">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lang w:val="en-US"/>
              </w:rPr>
              <w:t>单位</w:t>
            </w:r>
            <w:r>
              <w:rPr>
                <w:rFonts w:hint="default" w:ascii="Times New Roman" w:hAnsi="Times New Roman" w:eastAsia="楷体_GB2312" w:cs="Times New Roman"/>
                <w:color w:val="auto"/>
                <w:sz w:val="28"/>
                <w:szCs w:val="32"/>
              </w:rPr>
              <w:t>简介</w:t>
            </w:r>
          </w:p>
        </w:tc>
        <w:tc>
          <w:tcPr>
            <w:tcW w:w="6932" w:type="dxa"/>
            <w:gridSpan w:val="3"/>
            <w:vAlign w:val="center"/>
          </w:tcPr>
          <w:p w14:paraId="657C69EC">
            <w:pPr>
              <w:keepNext w:val="0"/>
              <w:keepLines w:val="0"/>
              <w:pageBreakBefore w:val="0"/>
              <w:widowControl w:val="0"/>
              <w:kinsoku/>
              <w:wordWrap w:val="0"/>
              <w:topLinePunct w:val="0"/>
              <w:autoSpaceDE/>
              <w:autoSpaceDN/>
              <w:bidi w:val="0"/>
              <w:adjustRightInd w:val="0"/>
              <w:ind w:firstLine="504" w:firstLineChars="200"/>
              <w:jc w:val="left"/>
              <w:rPr>
                <w:rFonts w:hint="default" w:ascii="Times New Roman" w:hAnsi="Times New Roman" w:eastAsia="仿宋_GB2312" w:cs="Times New Roman"/>
                <w:bCs/>
                <w:color w:val="auto"/>
                <w:spacing w:val="6"/>
                <w:szCs w:val="28"/>
                <w:lang w:val="en-US"/>
              </w:rPr>
            </w:pPr>
            <w:r>
              <w:rPr>
                <w:rFonts w:hint="default" w:ascii="Times New Roman" w:hAnsi="Times New Roman" w:eastAsia="仿宋_GB2312" w:cs="Times New Roman"/>
                <w:bCs/>
                <w:color w:val="auto"/>
                <w:spacing w:val="6"/>
                <w:szCs w:val="28"/>
                <w:lang w:val="en-US" w:eastAsia="zh-CN"/>
              </w:rPr>
              <w:t>机场街道位于朝阳区东北部，坐落在顺义区境内，是朝阳区的一块“飞地”，面积12.23平方公里，分为工作区和生活区两个部分。辖区内国有企事业单位林立，有民航华北局、边检总站、华北空管局等中央垂直管理单位，有重点站区管委会、口岸办等市级单位，还有中航集团、机场集团等大型央企。为有效整合区域资源，破解治理难题，首都机场街道成立党建协调委员会，现共有成员单位25家，推动形成共建共治共享的基层治理新格局。</w:t>
            </w:r>
          </w:p>
        </w:tc>
      </w:tr>
      <w:tr w14:paraId="5CE8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E088D23">
            <w:pPr>
              <w:keepNext w:val="0"/>
              <w:keepLines w:val="0"/>
              <w:pageBreakBefore w:val="0"/>
              <w:widowControl w:val="0"/>
              <w:kinsoku/>
              <w:wordWrap w:val="0"/>
              <w:topLinePunct w:val="0"/>
              <w:autoSpaceDE/>
              <w:autoSpaceDN/>
              <w:bidi w:val="0"/>
              <w:adjustRightInd w:val="0"/>
              <w:snapToGrid w:val="0"/>
              <w:ind w:firstLine="280" w:firstLineChars="100"/>
              <w:jc w:val="both"/>
              <w:rPr>
                <w:rFonts w:hint="default" w:ascii="Times New Roman" w:hAnsi="Times New Roman" w:eastAsia="楷体_GB2312" w:cs="Times New Roman"/>
                <w:bCs/>
                <w:color w:val="auto"/>
                <w:spacing w:val="6"/>
                <w:szCs w:val="28"/>
              </w:rPr>
            </w:pPr>
            <w:r>
              <w:rPr>
                <w:rFonts w:hint="default" w:ascii="Times New Roman" w:hAnsi="Times New Roman" w:eastAsia="楷体_GB2312" w:cs="Times New Roman"/>
                <w:color w:val="auto"/>
                <w:sz w:val="28"/>
                <w:szCs w:val="32"/>
                <w:lang w:val="en-US"/>
              </w:rPr>
              <w:t>联系人</w:t>
            </w:r>
          </w:p>
        </w:tc>
        <w:tc>
          <w:tcPr>
            <w:tcW w:w="3076" w:type="dxa"/>
            <w:vAlign w:val="center"/>
          </w:tcPr>
          <w:p w14:paraId="42081E12">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赵老师</w:t>
            </w:r>
          </w:p>
        </w:tc>
        <w:tc>
          <w:tcPr>
            <w:tcW w:w="1073" w:type="dxa"/>
            <w:vAlign w:val="center"/>
          </w:tcPr>
          <w:p w14:paraId="52896947">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28"/>
              </w:rPr>
              <w:t>职务</w:t>
            </w:r>
          </w:p>
        </w:tc>
        <w:tc>
          <w:tcPr>
            <w:tcW w:w="2783" w:type="dxa"/>
            <w:vAlign w:val="center"/>
          </w:tcPr>
          <w:p w14:paraId="1C38D7C6">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eastAsia="zh-CN"/>
              </w:rPr>
            </w:pPr>
            <w:r>
              <w:rPr>
                <w:rFonts w:hint="default" w:ascii="Times New Roman" w:hAnsi="Times New Roman" w:eastAsia="仿宋_GB2312" w:cs="Times New Roman"/>
                <w:bCs/>
                <w:color w:val="auto"/>
                <w:spacing w:val="6"/>
                <w:szCs w:val="28"/>
                <w:lang w:val="en-US" w:eastAsia="zh-CN"/>
              </w:rPr>
              <w:t>党群工作办公室副科长</w:t>
            </w:r>
          </w:p>
        </w:tc>
      </w:tr>
      <w:tr w14:paraId="0172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4E26D583">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楷体_GB2312" w:cs="Times New Roman"/>
                <w:bCs/>
                <w:color w:val="auto"/>
                <w:spacing w:val="6"/>
                <w:szCs w:val="28"/>
                <w:lang w:val="en-US" w:eastAsia="zh-CN"/>
              </w:rPr>
            </w:pPr>
            <w:r>
              <w:rPr>
                <w:rFonts w:hint="default" w:ascii="Times New Roman" w:hAnsi="Times New Roman" w:eastAsia="楷体_GB2312" w:cs="Times New Roman"/>
                <w:color w:val="auto"/>
                <w:sz w:val="28"/>
                <w:szCs w:val="32"/>
                <w:lang w:val="en-US" w:eastAsia="zh-CN"/>
              </w:rPr>
              <w:t>联系方式</w:t>
            </w:r>
          </w:p>
        </w:tc>
        <w:tc>
          <w:tcPr>
            <w:tcW w:w="3076" w:type="dxa"/>
            <w:vAlign w:val="center"/>
          </w:tcPr>
          <w:p w14:paraId="1E32C947">
            <w:pPr>
              <w:keepNext w:val="0"/>
              <w:keepLines w:val="0"/>
              <w:pageBreakBefore w:val="0"/>
              <w:widowControl w:val="0"/>
              <w:kinsoku/>
              <w:wordWrap w:val="0"/>
              <w:topLinePunct w:val="0"/>
              <w:autoSpaceDE/>
              <w:autoSpaceDN/>
              <w:bidi w:val="0"/>
              <w:adjustRightInd w:val="0"/>
              <w:snapToGrid w:val="0"/>
              <w:jc w:val="center"/>
              <w:rPr>
                <w:rFonts w:hint="default" w:ascii="Times New Roman" w:hAnsi="Times New Roman" w:eastAsia="仿宋_GB2312" w:cs="Times New Roman"/>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15110198784</w:t>
            </w:r>
          </w:p>
        </w:tc>
        <w:tc>
          <w:tcPr>
            <w:tcW w:w="1073" w:type="dxa"/>
            <w:vAlign w:val="center"/>
          </w:tcPr>
          <w:p w14:paraId="3273D8E2">
            <w:pPr>
              <w:keepNext w:val="0"/>
              <w:keepLines w:val="0"/>
              <w:pageBreakBefore w:val="0"/>
              <w:widowControl w:val="0"/>
              <w:kinsoku/>
              <w:wordWrap w:val="0"/>
              <w:topLinePunct w:val="0"/>
              <w:autoSpaceDE/>
              <w:autoSpaceDN/>
              <w:bidi w:val="0"/>
              <w:adjustRightInd w:val="0"/>
              <w:spacing w:line="560" w:lineRule="exact"/>
              <w:jc w:val="center"/>
              <w:rPr>
                <w:rFonts w:hint="default" w:ascii="Times New Roman" w:hAnsi="Times New Roman" w:eastAsia="楷体_GB2312" w:cs="Times New Roman"/>
                <w:color w:val="auto"/>
                <w:sz w:val="28"/>
                <w:szCs w:val="32"/>
              </w:rPr>
            </w:pPr>
            <w:r>
              <w:rPr>
                <w:rFonts w:hint="default" w:ascii="Times New Roman" w:hAnsi="Times New Roman" w:eastAsia="楷体_GB2312" w:cs="Times New Roman"/>
                <w:color w:val="auto"/>
                <w:sz w:val="28"/>
                <w:szCs w:val="32"/>
              </w:rPr>
              <w:t>微信</w:t>
            </w:r>
          </w:p>
        </w:tc>
        <w:tc>
          <w:tcPr>
            <w:tcW w:w="2783" w:type="dxa"/>
            <w:vAlign w:val="center"/>
          </w:tcPr>
          <w:p w14:paraId="1C9909F3">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15110198784</w:t>
            </w:r>
          </w:p>
        </w:tc>
      </w:tr>
    </w:tbl>
    <w:p w14:paraId="126D0FB9">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398CE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138E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auto"/>
                <w:sz w:val="28"/>
                <w:szCs w:val="28"/>
                <w:highlight w:val="yellow"/>
              </w:rPr>
            </w:pPr>
            <w:r>
              <w:rPr>
                <w:rFonts w:hint="eastAsia" w:ascii="楷体_GB2312" w:hAnsi="楷体_GB2312" w:eastAsia="楷体_GB2312" w:cs="楷体_GB2312"/>
                <w:b w:val="0"/>
                <w:color w:val="auto"/>
                <w:sz w:val="28"/>
                <w:szCs w:val="28"/>
                <w:highlight w:val="none"/>
                <w:lang w:val="en-US" w:eastAsia="zh-CN"/>
              </w:rPr>
              <w:t>选题</w:t>
            </w:r>
            <w:r>
              <w:rPr>
                <w:rFonts w:hint="eastAsia" w:ascii="楷体_GB2312" w:hAnsi="楷体_GB2312" w:eastAsia="楷体_GB2312" w:cs="楷体_GB2312"/>
                <w:b w:val="0"/>
                <w:color w:val="auto"/>
                <w:sz w:val="28"/>
                <w:szCs w:val="28"/>
                <w:highlight w:val="none"/>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A3630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auto"/>
                <w:highlight w:val="yellow"/>
              </w:rPr>
            </w:pPr>
            <w:r>
              <w:rPr>
                <w:rFonts w:hint="eastAsia" w:ascii="仿宋_GB2312" w:hAnsi="仿宋_GB2312" w:eastAsia="仿宋_GB2312" w:cs="仿宋_GB2312"/>
                <w:b w:val="0"/>
                <w:bCs/>
                <w:color w:val="auto"/>
                <w:spacing w:val="6"/>
                <w:szCs w:val="28"/>
                <w:highlight w:val="none"/>
                <w:lang w:eastAsia="zh-CN"/>
              </w:rPr>
              <w:t>党建协调委员会机制下驻场单位参与基层治理的实践路径与机制创新研究</w:t>
            </w:r>
          </w:p>
        </w:tc>
      </w:tr>
      <w:tr w14:paraId="7A2C3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4DE29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auto"/>
                <w:sz w:val="28"/>
                <w:szCs w:val="28"/>
                <w:highlight w:val="none"/>
              </w:rPr>
            </w:pPr>
            <w:r>
              <w:rPr>
                <w:rFonts w:hint="eastAsia" w:ascii="楷体_GB2312" w:hAnsi="楷体_GB2312" w:eastAsia="楷体_GB2312" w:cs="楷体_GB2312"/>
                <w:b w:val="0"/>
                <w:color w:val="auto"/>
                <w:sz w:val="28"/>
                <w:szCs w:val="28"/>
                <w:highlight w:val="none"/>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45B65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auto"/>
                <w:highlight w:val="none"/>
                <w:lang w:eastAsia="zh-CN"/>
              </w:rPr>
            </w:pPr>
            <w:r>
              <w:rPr>
                <w:rFonts w:hint="eastAsia" w:ascii="仿宋_GB2312" w:hAnsi="仿宋_GB2312" w:eastAsia="仿宋_GB2312" w:cs="仿宋_GB2312"/>
                <w:b w:val="0"/>
                <w:bCs/>
                <w:color w:val="auto"/>
                <w:spacing w:val="6"/>
                <w:szCs w:val="28"/>
                <w:highlight w:val="none"/>
                <w:lang w:val="en-US" w:eastAsia="zh-CN"/>
              </w:rPr>
              <w:t>社会治理</w:t>
            </w:r>
          </w:p>
        </w:tc>
      </w:tr>
      <w:tr w14:paraId="7483E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1269B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highlight w:val="none"/>
              </w:rPr>
            </w:pPr>
            <w:r>
              <w:rPr>
                <w:rFonts w:hint="eastAsia" w:ascii="楷体_GB2312" w:hAnsi="楷体_GB2312" w:eastAsia="楷体_GB2312" w:cs="楷体_GB2312"/>
                <w:b w:val="0"/>
                <w:color w:val="000000"/>
                <w:sz w:val="28"/>
                <w:szCs w:val="28"/>
                <w:highlight w:val="none"/>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356A96">
            <w:pPr>
              <w:keepNext w:val="0"/>
              <w:keepLines w:val="0"/>
              <w:pageBreakBefore w:val="0"/>
              <w:widowControl w:val="0"/>
              <w:kinsoku/>
              <w:wordWrap w:val="0"/>
              <w:topLinePunct w:val="0"/>
              <w:autoSpaceDE/>
              <w:autoSpaceDN/>
              <w:bidi w:val="0"/>
              <w:adjustRightInd w:val="0"/>
              <w:ind w:firstLine="504" w:firstLineChars="200"/>
              <w:jc w:val="left"/>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首都机场街道党建协调委员会是在首都机场街道工委领导下的议事协商平台，核心功能是依托“一会五委”体系，统筹协调整合资源，推动形成区域化“大党建”工作格局，破解基层治理中“管不着、管不全”的难题。“一会”指党建协调委员会，作为区域化党建的核心议事协商平台，由街道工委领导，统筹区域内各类党组织力量。“五委”指在协调委员会下设的五个专业委员会：经济发展专委会、平安建设专委会、文化文明专委会、社会民生专委会、城市治理专委会，分别聚焦不同治理领域，实现专项事务专业化统筹。</w:t>
            </w:r>
          </w:p>
          <w:p w14:paraId="7DAB596A">
            <w:pPr>
              <w:keepNext w:val="0"/>
              <w:keepLines w:val="0"/>
              <w:pageBreakBefore w:val="0"/>
              <w:widowControl w:val="0"/>
              <w:kinsoku/>
              <w:wordWrap w:val="0"/>
              <w:topLinePunct w:val="0"/>
              <w:autoSpaceDE/>
              <w:autoSpaceDN/>
              <w:bidi w:val="0"/>
              <w:adjustRightInd w:val="0"/>
              <w:ind w:firstLine="504" w:firstLineChars="200"/>
              <w:jc w:val="left"/>
              <w:rPr>
                <w:rFonts w:hint="eastAsia" w:ascii="仿宋_GB2312" w:hAnsi="仿宋_GB2312" w:eastAsia="仿宋_GB2312" w:cs="仿宋_GB2312"/>
                <w:b w:val="0"/>
                <w:bCs w:val="0"/>
                <w:color w:val="000000"/>
                <w:spacing w:val="6"/>
                <w:szCs w:val="28"/>
                <w:highlight w:val="none"/>
                <w:lang w:val="en-US" w:eastAsia="zh-CN"/>
              </w:rPr>
            </w:pPr>
            <w:r>
              <w:rPr>
                <w:rFonts w:hint="eastAsia" w:ascii="仿宋_GB2312" w:hAnsi="仿宋_GB2312" w:eastAsia="仿宋_GB2312" w:cs="仿宋_GB2312"/>
                <w:bCs/>
                <w:color w:val="auto"/>
                <w:spacing w:val="6"/>
                <w:szCs w:val="28"/>
                <w:lang w:val="en-US" w:eastAsia="zh-CN"/>
              </w:rPr>
              <w:t>首都机场辖区内驻场单位密集、治理场景特殊，现有党建协调委员会“一会五委”体系需进一步激活协同效能。本选题聚焦驻场单位与基层治理的深度融合，需破解参与动力不足、联动机制不畅等问题，要求形成可落地的调研分析报告，为党建协调委员会“一会五委”体系进一步改革优化提供实操支撑，兼具现实需求与创新空间。</w:t>
            </w:r>
          </w:p>
        </w:tc>
      </w:tr>
      <w:tr w14:paraId="0FBAB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4316E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C74E4B">
            <w:pPr>
              <w:keepNext w:val="0"/>
              <w:keepLines w:val="0"/>
              <w:pageBreakBefore w:val="0"/>
              <w:widowControl w:val="0"/>
              <w:numPr>
                <w:ilvl w:val="0"/>
                <w:numId w:val="0"/>
              </w:numPr>
              <w:kinsoku/>
              <w:wordWrap w:val="0"/>
              <w:topLinePunct w:val="0"/>
              <w:autoSpaceDE/>
              <w:autoSpaceDN/>
              <w:bidi w:val="0"/>
              <w:adjustRightInd w:val="0"/>
              <w:snapToGrid w:val="0"/>
              <w:rPr>
                <w:rFonts w:hint="default" w:ascii="Times New Roman" w:hAnsi="Times New Roman" w:eastAsia="仿宋_GB2312" w:cs="Times New Roman"/>
                <w:b w:val="0"/>
                <w:color w:val="auto"/>
              </w:rPr>
            </w:pPr>
            <w:r>
              <w:rPr>
                <w:rFonts w:hint="eastAsia" w:ascii="Times New Roman" w:hAnsi="Times New Roman" w:eastAsia="仿宋_GB2312" w:cs="Times New Roman"/>
                <w:b w:val="0"/>
                <w:color w:val="auto"/>
                <w:lang w:val="en-US" w:eastAsia="zh-CN"/>
              </w:rPr>
              <w:t>1.</w:t>
            </w:r>
            <w:r>
              <w:rPr>
                <w:rFonts w:hint="default" w:ascii="Times New Roman" w:hAnsi="Times New Roman" w:eastAsia="仿宋_GB2312" w:cs="Times New Roman"/>
                <w:b w:val="0"/>
                <w:color w:val="auto"/>
              </w:rPr>
              <w:t>完成驻场单位参与基层治理现状调研，梳理核心痛点与堵点；2.结合</w:t>
            </w:r>
            <w:r>
              <w:rPr>
                <w:rFonts w:hint="eastAsia" w:ascii="仿宋_GB2312" w:hAnsi="仿宋_GB2312" w:eastAsia="仿宋_GB2312" w:cs="仿宋_GB2312"/>
                <w:b w:val="0"/>
                <w:bCs w:val="0"/>
                <w:color w:val="auto"/>
                <w:spacing w:val="6"/>
                <w:szCs w:val="28"/>
                <w:highlight w:val="none"/>
                <w:lang w:val="en-US" w:eastAsia="zh-CN"/>
              </w:rPr>
              <w:t>党建协调委员会</w:t>
            </w:r>
            <w:r>
              <w:rPr>
                <w:rFonts w:hint="default" w:ascii="Times New Roman" w:hAnsi="Times New Roman" w:eastAsia="仿宋_GB2312" w:cs="Times New Roman"/>
                <w:b w:val="0"/>
                <w:color w:val="auto"/>
              </w:rPr>
              <w:t>“一会五委”体系特点，提出3条以上可落地的路径；</w:t>
            </w:r>
          </w:p>
          <w:p w14:paraId="0FD63B19">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default" w:ascii="Times New Roman" w:hAnsi="Times New Roman" w:eastAsia="仿宋_GB2312" w:cs="Times New Roman"/>
                <w:b w:val="0"/>
                <w:color w:val="auto"/>
              </w:rPr>
              <w:t>3.形成结构完整、数据支撑充分的可行性调研分析报告，并规划下阶段推进步骤</w:t>
            </w:r>
            <w:r>
              <w:rPr>
                <w:rFonts w:hint="eastAsia" w:ascii="仿宋_GB2312" w:hAnsi="仿宋_GB2312" w:eastAsia="仿宋_GB2312" w:cs="仿宋_GB2312"/>
                <w:b w:val="0"/>
                <w:color w:val="auto"/>
              </w:rPr>
              <w:t>。</w:t>
            </w:r>
          </w:p>
        </w:tc>
      </w:tr>
      <w:tr w14:paraId="2D849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6D6D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D647E6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0204">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default" w:ascii="Times New Roman" w:hAnsi="Times New Roman" w:eastAsia="仿宋_GB2312" w:cs="Times New Roman"/>
                <w:b w:val="0"/>
                <w:bCs/>
                <w:color w:val="auto"/>
                <w:spacing w:val="6"/>
                <w:szCs w:val="28"/>
                <w:u w:val="none"/>
              </w:rPr>
            </w:pPr>
            <w:r>
              <w:rPr>
                <w:rFonts w:hint="eastAsia" w:eastAsia="仿宋_GB2312" w:cs="Times New Roman"/>
                <w:b w:val="0"/>
                <w:bCs/>
                <w:color w:val="auto"/>
                <w:spacing w:val="6"/>
                <w:szCs w:val="28"/>
                <w:u w:val="none"/>
                <w:lang w:val="en-US" w:eastAsia="zh-CN"/>
              </w:rPr>
              <w:t>1.</w:t>
            </w:r>
            <w:r>
              <w:rPr>
                <w:rFonts w:hint="default" w:ascii="Times New Roman" w:hAnsi="Times New Roman" w:eastAsia="仿宋_GB2312" w:cs="Times New Roman"/>
                <w:b w:val="0"/>
                <w:bCs/>
                <w:color w:val="auto"/>
                <w:spacing w:val="6"/>
                <w:szCs w:val="28"/>
                <w:u w:val="none"/>
              </w:rPr>
              <w:t>调研深度（30%）</w:t>
            </w:r>
            <w:r>
              <w:rPr>
                <w:rFonts w:hint="eastAsia" w:eastAsia="仿宋_GB2312" w:cs="Times New Roman"/>
                <w:b w:val="0"/>
                <w:bCs/>
                <w:color w:val="auto"/>
                <w:spacing w:val="6"/>
                <w:szCs w:val="28"/>
                <w:u w:val="none"/>
                <w:lang w:eastAsia="zh-CN"/>
              </w:rPr>
              <w:t>：</w:t>
            </w:r>
            <w:r>
              <w:rPr>
                <w:rFonts w:hint="default" w:ascii="Times New Roman" w:hAnsi="Times New Roman" w:eastAsia="仿宋_GB2312" w:cs="Times New Roman"/>
                <w:b w:val="0"/>
                <w:bCs/>
                <w:color w:val="auto"/>
                <w:spacing w:val="6"/>
                <w:szCs w:val="28"/>
                <w:u w:val="none"/>
              </w:rPr>
              <w:t>是否全面掌握驻场单位与基层治理联动现状，数据真实且具代表性；</w:t>
            </w:r>
          </w:p>
          <w:p w14:paraId="198ABBF7">
            <w:pPr>
              <w:keepNext w:val="0"/>
              <w:keepLines w:val="0"/>
              <w:pageBreakBefore w:val="0"/>
              <w:widowControl w:val="0"/>
              <w:numPr>
                <w:ilvl w:val="0"/>
                <w:numId w:val="0"/>
              </w:numPr>
              <w:kinsoku/>
              <w:wordWrap w:val="0"/>
              <w:overflowPunct w:val="0"/>
              <w:topLinePunct w:val="0"/>
              <w:autoSpaceDE/>
              <w:autoSpaceDN/>
              <w:bidi w:val="0"/>
              <w:adjustRightInd w:val="0"/>
              <w:snapToGrid w:val="0"/>
              <w:ind w:leftChars="0"/>
              <w:rPr>
                <w:rFonts w:hint="default" w:ascii="Times New Roman" w:hAnsi="Times New Roman" w:eastAsia="仿宋_GB2312" w:cs="Times New Roman"/>
                <w:b w:val="0"/>
                <w:bCs/>
                <w:color w:val="auto"/>
                <w:spacing w:val="6"/>
                <w:szCs w:val="28"/>
                <w:u w:val="none"/>
              </w:rPr>
            </w:pPr>
            <w:r>
              <w:rPr>
                <w:rFonts w:hint="eastAsia" w:eastAsia="仿宋_GB2312" w:cs="Times New Roman"/>
                <w:b w:val="0"/>
                <w:bCs/>
                <w:color w:val="auto"/>
                <w:spacing w:val="6"/>
                <w:szCs w:val="28"/>
                <w:u w:val="none"/>
                <w:lang w:val="en-US" w:eastAsia="zh-CN"/>
              </w:rPr>
              <w:t>2.</w:t>
            </w:r>
            <w:r>
              <w:rPr>
                <w:rFonts w:hint="default" w:ascii="Times New Roman" w:hAnsi="Times New Roman" w:eastAsia="仿宋_GB2312" w:cs="Times New Roman"/>
                <w:b w:val="0"/>
                <w:bCs/>
                <w:color w:val="auto"/>
                <w:spacing w:val="6"/>
                <w:szCs w:val="28"/>
                <w:u w:val="none"/>
              </w:rPr>
              <w:t>路径创新性（30%）：提出的参与路径是否贴合机场区域特色，突破现有机制局限；</w:t>
            </w:r>
          </w:p>
          <w:p w14:paraId="1EF4F027">
            <w:pPr>
              <w:keepNext w:val="0"/>
              <w:keepLines w:val="0"/>
              <w:pageBreakBefore w:val="0"/>
              <w:widowControl w:val="0"/>
              <w:numPr>
                <w:ilvl w:val="0"/>
                <w:numId w:val="0"/>
              </w:numPr>
              <w:kinsoku/>
              <w:wordWrap w:val="0"/>
              <w:overflowPunct w:val="0"/>
              <w:topLinePunct w:val="0"/>
              <w:autoSpaceDE/>
              <w:autoSpaceDN/>
              <w:bidi w:val="0"/>
              <w:adjustRightInd w:val="0"/>
              <w:snapToGrid w:val="0"/>
              <w:ind w:leftChars="0"/>
              <w:rPr>
                <w:rFonts w:hint="default" w:ascii="Times New Roman" w:hAnsi="Times New Roman" w:eastAsia="仿宋_GB2312" w:cs="Times New Roman"/>
                <w:b w:val="0"/>
                <w:bCs/>
                <w:color w:val="auto"/>
                <w:spacing w:val="6"/>
                <w:szCs w:val="28"/>
                <w:u w:val="none"/>
              </w:rPr>
            </w:pPr>
            <w:r>
              <w:rPr>
                <w:rFonts w:hint="eastAsia" w:eastAsia="仿宋_GB2312" w:cs="Times New Roman"/>
                <w:b w:val="0"/>
                <w:bCs/>
                <w:color w:val="auto"/>
                <w:spacing w:val="6"/>
                <w:szCs w:val="28"/>
                <w:u w:val="none"/>
                <w:lang w:val="en-US" w:eastAsia="zh-CN"/>
              </w:rPr>
              <w:t>3.</w:t>
            </w:r>
            <w:r>
              <w:rPr>
                <w:rFonts w:hint="default" w:ascii="Times New Roman" w:hAnsi="Times New Roman" w:eastAsia="仿宋_GB2312" w:cs="Times New Roman"/>
                <w:b w:val="0"/>
                <w:bCs/>
                <w:color w:val="auto"/>
                <w:spacing w:val="6"/>
                <w:szCs w:val="28"/>
                <w:u w:val="none"/>
              </w:rPr>
              <w:t>可行性（30%）：方案是否符合</w:t>
            </w:r>
            <w:r>
              <w:rPr>
                <w:rFonts w:hint="eastAsia" w:ascii="仿宋_GB2312" w:hAnsi="仿宋_GB2312" w:eastAsia="仿宋_GB2312" w:cs="仿宋_GB2312"/>
                <w:b w:val="0"/>
                <w:bCs w:val="0"/>
                <w:color w:val="auto"/>
                <w:spacing w:val="6"/>
                <w:szCs w:val="28"/>
                <w:highlight w:val="none"/>
                <w:lang w:val="en-US" w:eastAsia="zh-CN"/>
              </w:rPr>
              <w:t>党建协调委员会</w:t>
            </w:r>
            <w:r>
              <w:rPr>
                <w:rFonts w:hint="default" w:ascii="Times New Roman" w:hAnsi="Times New Roman" w:eastAsia="仿宋_GB2312" w:cs="Times New Roman"/>
                <w:b w:val="0"/>
                <w:bCs/>
                <w:color w:val="auto"/>
                <w:spacing w:val="6"/>
                <w:szCs w:val="28"/>
                <w:u w:val="none"/>
              </w:rPr>
              <w:t>“一会五委” 运行实际，具备落地执行条件；</w:t>
            </w:r>
          </w:p>
          <w:p w14:paraId="1B15D9E8">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eastAsia="仿宋_GB2312" w:cs="Times New Roman"/>
                <w:b w:val="0"/>
                <w:bCs/>
                <w:color w:val="auto"/>
                <w:spacing w:val="6"/>
                <w:szCs w:val="28"/>
                <w:u w:val="none"/>
                <w:lang w:val="en-US" w:eastAsia="zh-CN"/>
              </w:rPr>
              <w:t>4.</w:t>
            </w:r>
            <w:r>
              <w:rPr>
                <w:rFonts w:hint="default" w:ascii="Times New Roman" w:hAnsi="Times New Roman" w:eastAsia="仿宋_GB2312" w:cs="Times New Roman"/>
                <w:b w:val="0"/>
                <w:bCs/>
                <w:color w:val="auto"/>
                <w:spacing w:val="6"/>
                <w:szCs w:val="28"/>
                <w:u w:val="none"/>
              </w:rPr>
              <w:t>报告规范性（10%）：结构清晰、逻辑严谨，表述专业准确。</w:t>
            </w:r>
          </w:p>
        </w:tc>
      </w:tr>
      <w:tr w14:paraId="7E26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7CFBA4">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005347">
            <w:pPr>
              <w:keepNext w:val="0"/>
              <w:keepLines w:val="0"/>
              <w:pageBreakBefore w:val="0"/>
              <w:widowControl w:val="0"/>
              <w:kinsoku/>
              <w:wordWrap w:val="0"/>
              <w:overflowPunct w:val="0"/>
              <w:topLinePunct w:val="0"/>
              <w:autoSpaceDE/>
              <w:autoSpaceDN/>
              <w:bidi w:val="0"/>
              <w:adjustRightInd w:val="0"/>
              <w:snapToGrid w:val="0"/>
              <w:ind w:firstLine="480" w:firstLineChars="200"/>
              <w:rPr>
                <w:rFonts w:hint="eastAsia" w:ascii="仿宋_GB2312" w:hAnsi="仿宋_GB2312" w:eastAsia="仿宋_GB2312" w:cs="仿宋_GB2312"/>
                <w:b w:val="0"/>
                <w:color w:val="000000"/>
                <w:u w:val="none"/>
              </w:rPr>
            </w:pPr>
            <w:r>
              <w:rPr>
                <w:rFonts w:hint="eastAsia" w:ascii="仿宋_GB2312" w:hAnsi="仿宋_GB2312" w:eastAsia="仿宋_GB2312" w:cs="仿宋_GB2312"/>
                <w:b w:val="0"/>
                <w:color w:val="auto"/>
                <w:u w:val="none"/>
              </w:rPr>
              <w:t>参赛作品需聚焦首都机场街道具体场景，不得泛化论述；需尊重“一会五委”现有体系框架，突出改革优化而非推倒重建。</w:t>
            </w:r>
          </w:p>
        </w:tc>
      </w:tr>
    </w:tbl>
    <w:p w14:paraId="66FD57F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87F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1DF34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B37F8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auto"/>
                <w:spacing w:val="6"/>
                <w:szCs w:val="28"/>
                <w:lang w:val="en-US"/>
              </w:rPr>
              <w:br w:type="textWrapping"/>
            </w:r>
            <w:r>
              <w:rPr>
                <w:rFonts w:hint="eastAsia" w:ascii="仿宋_GB2312" w:hAnsi="仿宋_GB2312" w:eastAsia="仿宋_GB2312" w:cs="仿宋_GB2312"/>
                <w:b w:val="0"/>
                <w:bCs/>
                <w:color w:val="auto"/>
                <w:spacing w:val="6"/>
                <w:szCs w:val="28"/>
                <w:lang w:val="en-US" w:eastAsia="zh-CN"/>
              </w:rPr>
              <w:t xml:space="preserve">    </w:t>
            </w:r>
            <w:r>
              <w:rPr>
                <w:rFonts w:hint="eastAsia" w:ascii="仿宋_GB2312" w:hAnsi="仿宋_GB2312" w:eastAsia="仿宋_GB2312" w:cs="仿宋_GB2312"/>
                <w:b w:val="0"/>
                <w:bCs/>
                <w:color w:val="auto"/>
                <w:spacing w:val="6"/>
                <w:szCs w:val="28"/>
                <w:lang w:val="en-US"/>
              </w:rPr>
              <w:t>可为参赛团队提供指导帮助，如参观应用场景、实践调研、</w:t>
            </w:r>
            <w:r>
              <w:rPr>
                <w:rFonts w:hint="eastAsia" w:ascii="仿宋_GB2312" w:hAnsi="仿宋_GB2312" w:eastAsia="仿宋_GB2312" w:cs="仿宋_GB2312"/>
                <w:b w:val="0"/>
                <w:bCs/>
                <w:color w:val="auto"/>
                <w:spacing w:val="6"/>
                <w:szCs w:val="28"/>
                <w:lang w:val="en-US" w:eastAsia="zh-CN"/>
              </w:rPr>
              <w:t>配备专门指导人员等</w:t>
            </w:r>
            <w:r>
              <w:rPr>
                <w:rFonts w:hint="eastAsia" w:ascii="仿宋_GB2312" w:hAnsi="仿宋_GB2312" w:eastAsia="仿宋_GB2312" w:cs="仿宋_GB2312"/>
                <w:b w:val="0"/>
                <w:bCs/>
                <w:color w:val="auto"/>
                <w:spacing w:val="6"/>
                <w:szCs w:val="28"/>
                <w:lang w:val="en-US"/>
              </w:rPr>
              <w:t>。</w:t>
            </w:r>
          </w:p>
        </w:tc>
      </w:tr>
      <w:tr w14:paraId="4E4CD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D7181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297B4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auto"/>
                <w:spacing w:val="6"/>
                <w:szCs w:val="28"/>
                <w:lang w:val="en-US"/>
              </w:rPr>
            </w:pPr>
            <w:r>
              <w:rPr>
                <w:rFonts w:hint="eastAsia" w:ascii="仿宋_GB2312" w:hAnsi="仿宋_GB2312" w:eastAsia="仿宋_GB2312" w:cs="仿宋_GB2312"/>
                <w:b w:val="0"/>
                <w:bCs/>
                <w:color w:val="auto"/>
                <w:spacing w:val="6"/>
                <w:szCs w:val="28"/>
                <w:lang w:val="en-US"/>
              </w:rPr>
              <w:t>一、奖项设置</w:t>
            </w:r>
          </w:p>
          <w:p w14:paraId="3F6E723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auto"/>
                <w:spacing w:val="6"/>
                <w:szCs w:val="28"/>
                <w:lang w:val="en-US"/>
              </w:rPr>
            </w:pPr>
            <w:r>
              <w:rPr>
                <w:rFonts w:hint="eastAsia" w:ascii="仿宋_GB2312" w:hAnsi="仿宋_GB2312" w:eastAsia="仿宋_GB2312" w:cs="仿宋_GB2312"/>
                <w:b w:val="0"/>
                <w:bCs/>
                <w:color w:val="auto"/>
                <w:spacing w:val="6"/>
                <w:szCs w:val="28"/>
                <w:lang w:val="en-US"/>
              </w:rPr>
              <w:t>原则上设“擂主”团队1个，根据实际情况评出相应的一等奖、二等奖、三等奖项目若干。</w:t>
            </w:r>
          </w:p>
          <w:p w14:paraId="5782A7D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auto"/>
                <w:spacing w:val="6"/>
                <w:szCs w:val="28"/>
                <w:lang w:val="en-US"/>
              </w:rPr>
            </w:pPr>
            <w:r>
              <w:rPr>
                <w:rFonts w:hint="eastAsia" w:ascii="仿宋_GB2312" w:hAnsi="仿宋_GB2312" w:eastAsia="仿宋_GB2312" w:cs="仿宋_GB2312"/>
                <w:b w:val="0"/>
                <w:bCs/>
                <w:color w:val="auto"/>
                <w:spacing w:val="6"/>
                <w:szCs w:val="28"/>
                <w:lang w:val="en-US"/>
              </w:rPr>
              <w:t>二、激励措施</w:t>
            </w:r>
          </w:p>
          <w:p w14:paraId="46E3905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auto"/>
                <w:spacing w:val="6"/>
                <w:szCs w:val="28"/>
                <w:lang w:val="en-US"/>
              </w:rPr>
              <w:t>可为获奖者提供街道实习实践机会</w:t>
            </w:r>
            <w:r>
              <w:rPr>
                <w:rFonts w:hint="eastAsia" w:ascii="仿宋_GB2312" w:hAnsi="仿宋_GB2312" w:eastAsia="仿宋_GB2312" w:cs="仿宋_GB2312"/>
                <w:b w:val="0"/>
                <w:bCs/>
                <w:color w:val="auto"/>
                <w:spacing w:val="6"/>
                <w:szCs w:val="28"/>
                <w:lang w:val="en-US" w:eastAsia="zh-CN"/>
              </w:rPr>
              <w:t>。</w:t>
            </w:r>
          </w:p>
        </w:tc>
      </w:tr>
    </w:tbl>
    <w:p w14:paraId="3D94A60E">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B5B7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91960E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E8D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auto"/>
                <w:spacing w:val="6"/>
                <w:szCs w:val="28"/>
                <w:u w:val="none"/>
              </w:rPr>
              <w:t>聚焦基层治理中跨主体协同的关键难题，为</w:t>
            </w:r>
            <w:r>
              <w:rPr>
                <w:rFonts w:hint="eastAsia" w:ascii="仿宋_GB2312" w:hAnsi="仿宋_GB2312" w:eastAsia="仿宋_GB2312" w:cs="仿宋_GB2312"/>
                <w:b w:val="0"/>
                <w:bCs/>
                <w:color w:val="auto"/>
                <w:spacing w:val="6"/>
                <w:szCs w:val="28"/>
                <w:u w:val="none"/>
                <w:lang w:eastAsia="zh-CN"/>
              </w:rPr>
              <w:t>倡导属地大多数的非居民群体</w:t>
            </w:r>
            <w:r>
              <w:rPr>
                <w:rFonts w:hint="eastAsia" w:ascii="仿宋_GB2312" w:hAnsi="仿宋_GB2312" w:eastAsia="仿宋_GB2312" w:cs="仿宋_GB2312"/>
                <w:b w:val="0"/>
                <w:bCs/>
                <w:color w:val="auto"/>
                <w:spacing w:val="6"/>
                <w:szCs w:val="28"/>
                <w:u w:val="none"/>
              </w:rPr>
              <w:t>参与基层治理提供体系化解决方案，推动“党建引领+多元共治”模式创新，破解特殊区域治理联动瓶颈。</w:t>
            </w:r>
          </w:p>
        </w:tc>
      </w:tr>
      <w:tr w14:paraId="18D03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AE7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2DF82">
            <w:pPr>
              <w:overflowPunct w:val="0"/>
              <w:adjustRightInd w:val="0"/>
              <w:snapToGrid w:val="0"/>
              <w:ind w:firstLine="504" w:firstLineChars="200"/>
              <w:rPr>
                <w:rFonts w:hint="eastAsia" w:ascii="仿宋_GB2312" w:hAnsi="仿宋_GB2312" w:eastAsia="仿宋_GB2312" w:cs="仿宋_GB2312"/>
                <w:b w:val="0"/>
                <w:bCs/>
                <w:color w:val="auto"/>
                <w:spacing w:val="6"/>
                <w:szCs w:val="28"/>
                <w:u w:val="none"/>
                <w:lang w:eastAsia="zh-CN"/>
              </w:rPr>
            </w:pPr>
            <w:r>
              <w:rPr>
                <w:rFonts w:hint="eastAsia" w:ascii="仿宋_GB2312" w:hAnsi="仿宋_GB2312" w:eastAsia="仿宋_GB2312" w:cs="仿宋_GB2312"/>
                <w:b w:val="0"/>
                <w:bCs/>
                <w:color w:val="auto"/>
                <w:spacing w:val="6"/>
                <w:szCs w:val="28"/>
                <w:u w:val="none"/>
              </w:rPr>
              <w:t>预期成果</w:t>
            </w:r>
            <w:r>
              <w:rPr>
                <w:rFonts w:hint="eastAsia" w:ascii="仿宋_GB2312" w:hAnsi="仿宋_GB2312" w:eastAsia="仿宋_GB2312" w:cs="仿宋_GB2312"/>
                <w:b w:val="0"/>
                <w:bCs/>
                <w:color w:val="auto"/>
                <w:spacing w:val="6"/>
                <w:szCs w:val="28"/>
                <w:u w:val="none"/>
                <w:lang w:eastAsia="zh-CN"/>
              </w:rPr>
              <w:t>：</w:t>
            </w:r>
          </w:p>
          <w:p w14:paraId="3BB9FB5B">
            <w:pPr>
              <w:overflowPunct w:val="0"/>
              <w:adjustRightInd w:val="0"/>
              <w:snapToGrid w:val="0"/>
              <w:ind w:firstLine="504" w:firstLineChars="200"/>
              <w:rPr>
                <w:rFonts w:hint="eastAsia" w:ascii="仿宋_GB2312" w:hAnsi="仿宋_GB2312" w:eastAsia="仿宋_GB2312" w:cs="仿宋_GB2312"/>
                <w:b w:val="0"/>
                <w:bCs/>
                <w:color w:val="auto"/>
                <w:spacing w:val="6"/>
                <w:szCs w:val="28"/>
                <w:u w:val="none"/>
              </w:rPr>
            </w:pPr>
            <w:r>
              <w:rPr>
                <w:rFonts w:hint="eastAsia" w:ascii="仿宋_GB2312" w:hAnsi="仿宋_GB2312" w:eastAsia="仿宋_GB2312" w:cs="仿宋_GB2312"/>
                <w:b w:val="0"/>
                <w:bCs/>
                <w:color w:val="auto"/>
                <w:spacing w:val="6"/>
                <w:szCs w:val="28"/>
                <w:u w:val="none"/>
                <w:lang w:val="en-US" w:eastAsia="zh-CN"/>
              </w:rPr>
              <w:t>1.</w:t>
            </w:r>
            <w:r>
              <w:rPr>
                <w:rFonts w:hint="eastAsia" w:ascii="仿宋_GB2312" w:hAnsi="仿宋_GB2312" w:eastAsia="仿宋_GB2312" w:cs="仿宋_GB2312"/>
                <w:b w:val="0"/>
                <w:bCs/>
                <w:color w:val="auto"/>
                <w:spacing w:val="6"/>
                <w:szCs w:val="28"/>
                <w:u w:val="none"/>
              </w:rPr>
              <w:t>激活驻场单位</w:t>
            </w:r>
            <w:r>
              <w:rPr>
                <w:rFonts w:hint="eastAsia" w:ascii="仿宋_GB2312" w:hAnsi="仿宋_GB2312" w:eastAsia="仿宋_GB2312" w:cs="仿宋_GB2312"/>
                <w:b w:val="0"/>
                <w:bCs/>
                <w:color w:val="auto"/>
                <w:spacing w:val="6"/>
                <w:szCs w:val="28"/>
                <w:u w:val="none"/>
                <w:lang w:eastAsia="zh-CN"/>
              </w:rPr>
              <w:t>参与基层</w:t>
            </w:r>
            <w:r>
              <w:rPr>
                <w:rFonts w:hint="eastAsia" w:ascii="仿宋_GB2312" w:hAnsi="仿宋_GB2312" w:eastAsia="仿宋_GB2312" w:cs="仿宋_GB2312"/>
                <w:b w:val="0"/>
                <w:bCs/>
                <w:color w:val="auto"/>
                <w:spacing w:val="6"/>
                <w:szCs w:val="28"/>
                <w:u w:val="none"/>
              </w:rPr>
              <w:t>治理</w:t>
            </w:r>
            <w:r>
              <w:rPr>
                <w:rFonts w:hint="eastAsia" w:ascii="仿宋_GB2312" w:hAnsi="仿宋_GB2312" w:eastAsia="仿宋_GB2312" w:cs="仿宋_GB2312"/>
                <w:b w:val="0"/>
                <w:bCs/>
                <w:color w:val="auto"/>
                <w:spacing w:val="6"/>
                <w:szCs w:val="28"/>
                <w:u w:val="none"/>
                <w:lang w:eastAsia="zh-CN"/>
              </w:rPr>
              <w:t>的热情与动力</w:t>
            </w:r>
            <w:r>
              <w:rPr>
                <w:rFonts w:hint="eastAsia" w:ascii="仿宋_GB2312" w:hAnsi="仿宋_GB2312" w:eastAsia="仿宋_GB2312" w:cs="仿宋_GB2312"/>
                <w:b w:val="0"/>
                <w:bCs/>
                <w:color w:val="auto"/>
                <w:spacing w:val="6"/>
                <w:szCs w:val="28"/>
                <w:u w:val="none"/>
              </w:rPr>
              <w:t>，</w:t>
            </w:r>
            <w:r>
              <w:rPr>
                <w:rFonts w:hint="eastAsia" w:ascii="仿宋_GB2312" w:hAnsi="仿宋_GB2312" w:eastAsia="仿宋_GB2312" w:cs="仿宋_GB2312"/>
                <w:b w:val="0"/>
                <w:bCs/>
                <w:color w:val="auto"/>
                <w:spacing w:val="6"/>
                <w:szCs w:val="28"/>
                <w:u w:val="none"/>
                <w:lang w:val="en-US" w:eastAsia="zh-CN"/>
              </w:rPr>
              <w:t>整合属地资源，汇聚区域力量，</w:t>
            </w:r>
            <w:r>
              <w:rPr>
                <w:rFonts w:hint="eastAsia" w:ascii="仿宋_GB2312" w:hAnsi="仿宋_GB2312" w:eastAsia="仿宋_GB2312" w:cs="仿宋_GB2312"/>
                <w:b w:val="0"/>
                <w:bCs/>
                <w:color w:val="auto"/>
                <w:spacing w:val="6"/>
                <w:szCs w:val="28"/>
                <w:u w:val="none"/>
              </w:rPr>
              <w:t>提升机场街道公共服务效率与应急处置能力，减少治理成本</w:t>
            </w:r>
            <w:r>
              <w:rPr>
                <w:rFonts w:hint="eastAsia" w:ascii="仿宋_GB2312" w:hAnsi="仿宋_GB2312" w:eastAsia="仿宋_GB2312" w:cs="仿宋_GB2312"/>
                <w:b w:val="0"/>
                <w:bCs/>
                <w:color w:val="auto"/>
                <w:spacing w:val="6"/>
                <w:szCs w:val="28"/>
                <w:u w:val="none"/>
                <w:lang w:eastAsia="zh-CN"/>
              </w:rPr>
              <w:t>、提高治理效能。</w:t>
            </w:r>
          </w:p>
          <w:p w14:paraId="41689E5F">
            <w:pPr>
              <w:overflowPunct w:val="0"/>
              <w:adjustRightInd w:val="0"/>
              <w:snapToGrid w:val="0"/>
              <w:ind w:firstLine="504" w:firstLineChars="200"/>
              <w:rPr>
                <w:rFonts w:hint="eastAsia" w:ascii="仿宋_GB2312" w:hAnsi="仿宋_GB2312" w:eastAsia="仿宋_GB2312" w:cs="仿宋_GB2312"/>
                <w:b w:val="0"/>
                <w:bCs/>
                <w:color w:val="auto"/>
                <w:spacing w:val="6"/>
                <w:szCs w:val="28"/>
                <w:u w:val="none"/>
              </w:rPr>
            </w:pPr>
            <w:r>
              <w:rPr>
                <w:rFonts w:hint="eastAsia" w:ascii="仿宋_GB2312" w:hAnsi="仿宋_GB2312" w:eastAsia="仿宋_GB2312" w:cs="仿宋_GB2312"/>
                <w:b w:val="0"/>
                <w:bCs/>
                <w:color w:val="auto"/>
                <w:spacing w:val="6"/>
                <w:szCs w:val="28"/>
                <w:u w:val="none"/>
                <w:lang w:val="en-US" w:eastAsia="zh-CN"/>
              </w:rPr>
              <w:t>2.</w:t>
            </w:r>
            <w:r>
              <w:rPr>
                <w:rFonts w:hint="eastAsia" w:ascii="仿宋_GB2312" w:hAnsi="仿宋_GB2312" w:eastAsia="仿宋_GB2312" w:cs="仿宋_GB2312"/>
                <w:b w:val="0"/>
                <w:bCs/>
                <w:color w:val="auto"/>
                <w:spacing w:val="6"/>
                <w:szCs w:val="28"/>
                <w:u w:val="none"/>
              </w:rPr>
              <w:t>促进区域共建共享，在街区更新、智慧治理、社区服务等方面精准发力，改善机场及周边民生环境，增强群众获得感与安全感</w:t>
            </w:r>
            <w:r>
              <w:rPr>
                <w:rFonts w:hint="eastAsia" w:ascii="仿宋_GB2312" w:hAnsi="仿宋_GB2312" w:eastAsia="仿宋_GB2312" w:cs="仿宋_GB2312"/>
                <w:b w:val="0"/>
                <w:bCs/>
                <w:color w:val="auto"/>
                <w:spacing w:val="6"/>
                <w:szCs w:val="28"/>
                <w:u w:val="none"/>
                <w:lang w:eastAsia="zh-CN"/>
              </w:rPr>
              <w:t>。</w:t>
            </w:r>
          </w:p>
          <w:p w14:paraId="46A8067B">
            <w:pPr>
              <w:overflowPunct w:val="0"/>
              <w:adjustRightInd w:val="0"/>
              <w:snapToGrid w:val="0"/>
              <w:ind w:firstLine="504" w:firstLineChars="200"/>
              <w:rPr>
                <w:rFonts w:hint="eastAsia" w:ascii="仿宋_GB2312" w:hAnsi="仿宋_GB2312" w:eastAsia="仿宋_GB2312" w:cs="仿宋_GB2312"/>
                <w:b w:val="0"/>
                <w:bCs/>
                <w:color w:val="FF0000"/>
                <w:spacing w:val="6"/>
                <w:szCs w:val="28"/>
                <w:u w:val="none"/>
              </w:rPr>
            </w:pPr>
            <w:r>
              <w:rPr>
                <w:rFonts w:hint="eastAsia" w:ascii="仿宋_GB2312" w:hAnsi="仿宋_GB2312" w:eastAsia="仿宋_GB2312" w:cs="仿宋_GB2312"/>
                <w:b w:val="0"/>
                <w:bCs/>
                <w:color w:val="auto"/>
                <w:spacing w:val="6"/>
                <w:szCs w:val="28"/>
                <w:u w:val="none"/>
                <w:lang w:val="en-US" w:eastAsia="zh-CN"/>
              </w:rPr>
              <w:t>3.</w:t>
            </w:r>
            <w:r>
              <w:rPr>
                <w:rFonts w:hint="eastAsia" w:ascii="仿宋_GB2312" w:hAnsi="仿宋_GB2312" w:eastAsia="仿宋_GB2312" w:cs="仿宋_GB2312"/>
                <w:b w:val="0"/>
                <w:bCs/>
                <w:color w:val="auto"/>
                <w:spacing w:val="6"/>
                <w:szCs w:val="28"/>
                <w:u w:val="none"/>
              </w:rPr>
              <w:t>通过打造彰显首都基层治理现代化水平的示范窗口，为朝阳区建设“首都文化创新引领区”和“超大城市现代化治理典范区”</w:t>
            </w:r>
            <w:r>
              <w:rPr>
                <w:rFonts w:hint="eastAsia" w:ascii="仿宋_GB2312" w:hAnsi="仿宋_GB2312" w:eastAsia="仿宋_GB2312" w:cs="仿宋_GB2312"/>
                <w:b w:val="0"/>
                <w:bCs/>
                <w:color w:val="auto"/>
                <w:spacing w:val="6"/>
                <w:szCs w:val="28"/>
                <w:u w:val="none"/>
                <w:lang w:eastAsia="zh-CN"/>
              </w:rPr>
              <w:t>，以及北京市</w:t>
            </w:r>
            <w:r>
              <w:rPr>
                <w:rFonts w:hint="eastAsia" w:ascii="仿宋_GB2312" w:hAnsi="仿宋_GB2312" w:eastAsia="仿宋_GB2312" w:cs="仿宋_GB2312"/>
                <w:b w:val="0"/>
                <w:bCs/>
                <w:color w:val="auto"/>
                <w:spacing w:val="6"/>
                <w:szCs w:val="28"/>
                <w:u w:val="none"/>
                <w:lang w:val="en-US" w:eastAsia="zh-CN"/>
              </w:rPr>
              <w:t>加强“四个中心”功能建设、提高“四个服务”水平</w:t>
            </w:r>
            <w:r>
              <w:rPr>
                <w:rFonts w:hint="eastAsia" w:ascii="仿宋_GB2312" w:hAnsi="仿宋_GB2312" w:eastAsia="仿宋_GB2312" w:cs="仿宋_GB2312"/>
                <w:b w:val="0"/>
                <w:bCs/>
                <w:color w:val="auto"/>
                <w:spacing w:val="6"/>
                <w:szCs w:val="28"/>
                <w:u w:val="none"/>
              </w:rPr>
              <w:t>提供坚实支撑。</w:t>
            </w:r>
          </w:p>
        </w:tc>
      </w:tr>
    </w:tbl>
    <w:p w14:paraId="41654F04">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31421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064BA669">
      <w:pPr>
        <w:widowControl w:val="0"/>
        <w:tabs>
          <w:tab w:val="left" w:pos="8640"/>
        </w:tabs>
        <w:adjustRightInd w:val="0"/>
        <w:snapToGrid w:val="0"/>
        <w:spacing w:line="560" w:lineRule="exact"/>
        <w:jc w:val="center"/>
        <w:rPr>
          <w:rFonts w:hint="eastAsia"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—09</w:t>
      </w:r>
    </w:p>
    <w:p w14:paraId="2AC1502D">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3276BCF8">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B2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9C71B6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579DAB4">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北京市朝阳区人民政府双井街道办事处</w:t>
            </w:r>
          </w:p>
        </w:tc>
      </w:tr>
      <w:tr w14:paraId="671D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B0FB0F4">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E2AE955">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1D26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122A3D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6BD941A2">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朝阳区百子湾南二路88号</w:t>
            </w:r>
          </w:p>
        </w:tc>
      </w:tr>
      <w:tr w14:paraId="7F12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1668" w:type="dxa"/>
            <w:vAlign w:val="center"/>
          </w:tcPr>
          <w:p w14:paraId="5B99570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1B9B3A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Times New Roman" w:hAnsi="Times New Roman" w:eastAsia="仿宋_GB2312" w:cs="Times New Roman"/>
                <w:bCs/>
                <w:spacing w:val="6"/>
                <w:sz w:val="24"/>
                <w:szCs w:val="24"/>
                <w:lang w:val="en-US"/>
              </w:rPr>
              <w:t>双井街道位于朝阳区中西部，</w:t>
            </w:r>
            <w:r>
              <w:rPr>
                <w:rFonts w:hint="eastAsia" w:ascii="Times New Roman" w:hAnsi="Times New Roman" w:eastAsia="仿宋_GB2312" w:cs="Times New Roman"/>
                <w:bCs/>
                <w:spacing w:val="6"/>
                <w:sz w:val="24"/>
                <w:szCs w:val="24"/>
                <w:lang w:val="en-US" w:eastAsia="zh-CN"/>
              </w:rPr>
              <w:t>横</w:t>
            </w:r>
            <w:r>
              <w:rPr>
                <w:rFonts w:hint="eastAsia" w:ascii="Times New Roman" w:hAnsi="Times New Roman" w:eastAsia="仿宋_GB2312" w:cs="Times New Roman"/>
                <w:bCs/>
                <w:spacing w:val="6"/>
                <w:sz w:val="24"/>
                <w:szCs w:val="24"/>
                <w:lang w:val="en-US"/>
              </w:rPr>
              <w:t>跨东二环、三环、四环，辖区面积5.08平方公里，常住人口9.6万人，常态手机信令监测人口多达20万人。下辖2</w:t>
            </w:r>
            <w:r>
              <w:rPr>
                <w:rFonts w:hint="eastAsia" w:eastAsia="仿宋_GB2312" w:cs="Times New Roman"/>
                <w:bCs/>
                <w:spacing w:val="6"/>
                <w:sz w:val="24"/>
                <w:szCs w:val="24"/>
                <w:lang w:val="en-US" w:eastAsia="zh-CN"/>
              </w:rPr>
              <w:t>4</w:t>
            </w:r>
            <w:r>
              <w:rPr>
                <w:rFonts w:hint="eastAsia" w:ascii="Times New Roman" w:hAnsi="Times New Roman" w:eastAsia="仿宋_GB2312" w:cs="Times New Roman"/>
                <w:bCs/>
                <w:spacing w:val="6"/>
                <w:sz w:val="24"/>
                <w:szCs w:val="24"/>
                <w:lang w:val="en-US"/>
              </w:rPr>
              <w:t>个社区，</w:t>
            </w:r>
            <w:r>
              <w:rPr>
                <w:rFonts w:hint="eastAsia" w:ascii="Times New Roman" w:hAnsi="Times New Roman" w:eastAsia="仿宋_GB2312" w:cs="Times New Roman"/>
                <w:bCs/>
                <w:spacing w:val="6"/>
                <w:sz w:val="24"/>
                <w:szCs w:val="24"/>
                <w:lang w:val="en-US" w:eastAsia="zh-CN"/>
              </w:rPr>
              <w:t>为</w:t>
            </w:r>
            <w:r>
              <w:rPr>
                <w:rFonts w:hint="eastAsia" w:ascii="仿宋_GB2312" w:hAnsi="仿宋_GB2312" w:eastAsia="仿宋_GB2312" w:cs="仿宋_GB2312"/>
                <w:bCs/>
                <w:color w:val="auto"/>
                <w:spacing w:val="6"/>
                <w:szCs w:val="28"/>
              </w:rPr>
              <w:t>推动社区治理中的重点、难点、堵点问题解决，</w:t>
            </w:r>
            <w:r>
              <w:rPr>
                <w:rFonts w:hint="eastAsia" w:ascii="仿宋_GB2312" w:hAnsi="仿宋_GB2312" w:eastAsia="仿宋_GB2312" w:cs="仿宋_GB2312"/>
                <w:bCs/>
                <w:color w:val="auto"/>
                <w:spacing w:val="6"/>
                <w:szCs w:val="28"/>
                <w:lang w:eastAsia="zh-CN"/>
              </w:rPr>
              <w:t>双井街道与北京广播电视台新媒体端北京时间《向前一步走》栏目组深度合作，</w:t>
            </w:r>
            <w:r>
              <w:rPr>
                <w:rFonts w:hint="default" w:ascii="Times New Roman" w:hAnsi="Times New Roman" w:eastAsia="仿宋_GB2312" w:cs="Times New Roman"/>
                <w:bCs/>
                <w:spacing w:val="6"/>
                <w:sz w:val="24"/>
                <w:szCs w:val="24"/>
                <w:lang w:val="en-US" w:eastAsia="zh-CN"/>
              </w:rPr>
              <w:t>《向前一步》节目主持人马丁直接牵头，</w:t>
            </w:r>
            <w:r>
              <w:rPr>
                <w:rFonts w:hint="eastAsia" w:ascii="Times New Roman" w:hAnsi="Times New Roman" w:eastAsia="仿宋_GB2312" w:cs="Times New Roman"/>
                <w:bCs/>
                <w:spacing w:val="6"/>
                <w:sz w:val="24"/>
                <w:szCs w:val="24"/>
                <w:lang w:val="en-US" w:eastAsia="zh-CN"/>
              </w:rPr>
              <w:t>不仅挂牌成立了</w:t>
            </w:r>
            <w:r>
              <w:rPr>
                <w:rFonts w:hint="default" w:ascii="Times New Roman" w:hAnsi="Times New Roman" w:eastAsia="仿宋_GB2312" w:cs="Times New Roman"/>
                <w:bCs/>
                <w:spacing w:val="6"/>
                <w:sz w:val="24"/>
                <w:szCs w:val="24"/>
                <w:lang w:val="en-US" w:eastAsia="zh-CN"/>
              </w:rPr>
              <w:t>集直播、演播、议事、录制为一体的全媒体</w:t>
            </w:r>
            <w:r>
              <w:rPr>
                <w:rFonts w:hint="eastAsia" w:ascii="Times New Roman" w:hAnsi="Times New Roman" w:eastAsia="仿宋_GB2312" w:cs="Times New Roman"/>
                <w:bCs/>
                <w:spacing w:val="6"/>
                <w:sz w:val="24"/>
                <w:szCs w:val="24"/>
                <w:lang w:val="en-US" w:eastAsia="zh-CN"/>
              </w:rPr>
              <w:t>实体直播间，还</w:t>
            </w:r>
            <w:r>
              <w:rPr>
                <w:rFonts w:hint="default" w:ascii="Times New Roman" w:hAnsi="Times New Roman" w:eastAsia="仿宋_GB2312" w:cs="Times New Roman"/>
                <w:bCs/>
                <w:spacing w:val="6"/>
                <w:sz w:val="24"/>
                <w:szCs w:val="24"/>
                <w:lang w:val="en-US" w:eastAsia="zh-CN"/>
              </w:rPr>
              <w:t>依托此平台</w:t>
            </w:r>
            <w:r>
              <w:rPr>
                <w:rFonts w:hint="eastAsia" w:ascii="Times New Roman" w:hAnsi="Times New Roman" w:eastAsia="仿宋_GB2312" w:cs="Times New Roman"/>
                <w:bCs/>
                <w:spacing w:val="6"/>
                <w:sz w:val="24"/>
                <w:szCs w:val="24"/>
                <w:lang w:val="en-US" w:eastAsia="zh-CN"/>
              </w:rPr>
              <w:t>打</w:t>
            </w:r>
            <w:r>
              <w:rPr>
                <w:rFonts w:hint="eastAsia" w:ascii="仿宋_GB2312" w:hAnsi="仿宋_GB2312" w:eastAsia="仿宋_GB2312" w:cs="仿宋_GB2312"/>
                <w:bCs/>
                <w:color w:val="auto"/>
                <w:spacing w:val="6"/>
                <w:szCs w:val="28"/>
                <w:lang w:eastAsia="zh-CN"/>
              </w:rPr>
              <w:t>造了线上的“居民议事厅”，</w:t>
            </w:r>
            <w:r>
              <w:rPr>
                <w:rFonts w:hint="eastAsia" w:ascii="仿宋_GB2312" w:hAnsi="仿宋_GB2312" w:eastAsia="仿宋_GB2312" w:cs="仿宋_GB2312"/>
                <w:bCs/>
                <w:color w:val="auto"/>
                <w:spacing w:val="6"/>
                <w:szCs w:val="28"/>
              </w:rPr>
              <w:t>助力实现“接诉即办”向“未诉先办”的转变，将矛盾纠纷有效化解在基层一线</w:t>
            </w:r>
            <w:r>
              <w:rPr>
                <w:rFonts w:hint="eastAsia" w:ascii="仿宋_GB2312" w:hAnsi="仿宋_GB2312" w:eastAsia="仿宋_GB2312" w:cs="仿宋_GB2312"/>
                <w:bCs/>
                <w:color w:val="auto"/>
                <w:spacing w:val="6"/>
                <w:szCs w:val="28"/>
                <w:lang w:eastAsia="zh-CN"/>
              </w:rPr>
              <w:t>。</w:t>
            </w:r>
          </w:p>
        </w:tc>
      </w:tr>
      <w:tr w14:paraId="1367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4CAEA2F">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0C3ECCDE">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刘盈汛</w:t>
            </w:r>
          </w:p>
        </w:tc>
        <w:tc>
          <w:tcPr>
            <w:tcW w:w="1073" w:type="dxa"/>
            <w:vAlign w:val="center"/>
          </w:tcPr>
          <w:p w14:paraId="27F276E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3130EA2">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lang w:eastAsia="zh-CN"/>
              </w:rPr>
              <w:t>双井街道团干部</w:t>
            </w:r>
          </w:p>
        </w:tc>
      </w:tr>
      <w:tr w14:paraId="2673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DF717C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0CEF213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87759541</w:t>
            </w:r>
          </w:p>
        </w:tc>
        <w:tc>
          <w:tcPr>
            <w:tcW w:w="1073" w:type="dxa"/>
            <w:vAlign w:val="center"/>
          </w:tcPr>
          <w:p w14:paraId="1945636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1AA66CA">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eastAsia="方正仿宋简体" w:cs="Times New Roman"/>
                <w:color w:val="auto"/>
                <w:lang w:val="en-US" w:eastAsia="zh-CN"/>
              </w:rPr>
              <w:t>1152143128</w:t>
            </w:r>
          </w:p>
        </w:tc>
      </w:tr>
    </w:tbl>
    <w:p w14:paraId="3846C327">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1E1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D79F2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05E686">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 w:val="0"/>
                <w:color w:val="000000"/>
              </w:rPr>
            </w:pPr>
            <w:r>
              <w:rPr>
                <w:rFonts w:hint="eastAsia" w:ascii="仿宋_GB2312" w:hAnsi="仿宋_GB2312" w:eastAsia="仿宋_GB2312" w:cs="仿宋_GB2312"/>
                <w:bCs/>
                <w:spacing w:val="6"/>
                <w:szCs w:val="28"/>
                <w:lang w:val="en-US" w:eastAsia="zh-CN"/>
              </w:rPr>
              <w:t>线上公共领域构建与青年参与—对双井“向前一步走”直播间的个案考察</w:t>
            </w:r>
          </w:p>
        </w:tc>
      </w:tr>
      <w:tr w14:paraId="76AB9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537E1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89529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lang w:eastAsia="zh-CN"/>
              </w:rPr>
              <w:t>社会治理</w:t>
            </w:r>
          </w:p>
        </w:tc>
      </w:tr>
      <w:tr w14:paraId="0B700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B09E78">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39C0AA">
            <w:pPr>
              <w:keepNext w:val="0"/>
              <w:keepLines w:val="0"/>
              <w:pageBreakBefore w:val="0"/>
              <w:widowControl w:val="0"/>
              <w:kinsoku/>
              <w:wordWrap w:val="0"/>
              <w:topLinePunct w:val="0"/>
              <w:autoSpaceDE/>
              <w:autoSpaceDN/>
              <w:bidi w:val="0"/>
              <w:adjustRightInd w:val="0"/>
              <w:snapToGrid w:val="0"/>
              <w:ind w:firstLine="480" w:firstLineChars="200"/>
              <w:textAlignment w:val="auto"/>
              <w:rPr>
                <w:rFonts w:hint="eastAsia"/>
                <w:lang w:val="en-US" w:eastAsia="zh-CN"/>
              </w:rPr>
            </w:pPr>
          </w:p>
          <w:p w14:paraId="058B32CC">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“向前一步走”双井直播间是双井街道与北京广播电视台新媒体端北京时间《向前一步走》栏目组深度合作打造的民生服务平台，</w:t>
            </w:r>
            <w:r>
              <w:rPr>
                <w:rFonts w:hint="default" w:ascii="仿宋_GB2312" w:hAnsi="仿宋_GB2312" w:eastAsia="仿宋_GB2312" w:cs="仿宋_GB2312"/>
                <w:bCs/>
                <w:spacing w:val="6"/>
                <w:szCs w:val="28"/>
                <w:lang w:eastAsia="zh-CN"/>
              </w:rPr>
              <w:t>《向前一步》节目主持人马丁亲自牵头，</w:t>
            </w:r>
            <w:r>
              <w:rPr>
                <w:rFonts w:hint="eastAsia" w:ascii="仿宋_GB2312" w:hAnsi="仿宋_GB2312" w:eastAsia="仿宋_GB2312" w:cs="仿宋_GB2312"/>
                <w:bCs/>
                <w:spacing w:val="6"/>
                <w:szCs w:val="28"/>
                <w:lang w:val="en-US" w:eastAsia="zh-CN"/>
              </w:rPr>
              <w:t>广泛邀请居民群众、人大代表、政协委员、律师等多方力量共同参与，围绕双井街道居民最关切的需求，精准筛选议题，形成了五大核心板块，分别为小区权属与邻里矛盾、基础设施保障类、公共空间治理类、安全宣传教育类、老旧小区更新类。</w:t>
            </w:r>
          </w:p>
          <w:p w14:paraId="5944C342">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通过电话连线、现场采访、跟踪报道、在线答疑等多种形式，深入探讨并推动社区治理中的重点、难点、堵点问题解决，助力实现“接诉即办”向“未诉先办”的转变，将矛盾纠纷有效化解在基层一线。</w:t>
            </w:r>
          </w:p>
          <w:p w14:paraId="3DF6FD87">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Cs/>
                <w:spacing w:val="6"/>
                <w:szCs w:val="28"/>
                <w:lang w:val="en-US" w:eastAsia="zh-CN"/>
              </w:rPr>
            </w:pPr>
            <w:r>
              <w:rPr>
                <w:rFonts w:hint="default" w:ascii="仿宋_GB2312" w:hAnsi="仿宋_GB2312" w:eastAsia="仿宋_GB2312" w:cs="仿宋_GB2312"/>
                <w:bCs/>
                <w:spacing w:val="6"/>
                <w:szCs w:val="28"/>
                <w:lang w:val="en-US" w:eastAsia="zh-CN"/>
              </w:rPr>
              <w:t>在直播间平台的实际运行中，双井街道的</w:t>
            </w:r>
            <w:r>
              <w:rPr>
                <w:rFonts w:hint="eastAsia" w:ascii="仿宋_GB2312" w:hAnsi="仿宋_GB2312" w:eastAsia="仿宋_GB2312" w:cs="仿宋_GB2312"/>
                <w:bCs/>
                <w:spacing w:val="6"/>
                <w:szCs w:val="28"/>
                <w:lang w:val="en-US" w:eastAsia="zh-CN"/>
              </w:rPr>
              <w:t>青年群体</w:t>
            </w:r>
            <w:r>
              <w:rPr>
                <w:rFonts w:hint="default" w:ascii="仿宋_GB2312" w:hAnsi="仿宋_GB2312" w:eastAsia="仿宋_GB2312" w:cs="仿宋_GB2312"/>
                <w:bCs/>
                <w:spacing w:val="6"/>
                <w:szCs w:val="28"/>
                <w:lang w:val="en-US" w:eastAsia="zh-CN"/>
              </w:rPr>
              <w:t>广泛</w:t>
            </w:r>
            <w:r>
              <w:rPr>
                <w:rFonts w:hint="eastAsia" w:ascii="仿宋_GB2312" w:hAnsi="仿宋_GB2312" w:eastAsia="仿宋_GB2312" w:cs="仿宋_GB2312"/>
                <w:bCs/>
                <w:spacing w:val="6"/>
                <w:szCs w:val="28"/>
                <w:lang w:val="en-US" w:eastAsia="zh-CN"/>
              </w:rPr>
              <w:t>参与</w:t>
            </w:r>
            <w:r>
              <w:rPr>
                <w:rFonts w:hint="default" w:ascii="仿宋_GB2312" w:hAnsi="仿宋_GB2312" w:eastAsia="仿宋_GB2312" w:cs="仿宋_GB2312"/>
                <w:bCs/>
                <w:spacing w:val="6"/>
                <w:szCs w:val="28"/>
                <w:lang w:val="en-US" w:eastAsia="zh-CN"/>
              </w:rPr>
              <w:t>，以超前的科技理念、灵活的节目形式、青春的创新智慧，</w:t>
            </w:r>
            <w:r>
              <w:rPr>
                <w:rFonts w:hint="eastAsia" w:ascii="仿宋_GB2312" w:hAnsi="仿宋_GB2312" w:eastAsia="仿宋_GB2312" w:cs="仿宋_GB2312"/>
                <w:bCs/>
                <w:spacing w:val="6"/>
                <w:szCs w:val="28"/>
                <w:lang w:val="en-US" w:eastAsia="zh-CN"/>
              </w:rPr>
              <w:t>通过双井直播间等线上平台，加入到居民议事行列，既能传递年轻一代创新观念，用新角度审视老旧问题</w:t>
            </w:r>
            <w:r>
              <w:rPr>
                <w:rFonts w:hint="default" w:ascii="仿宋_GB2312" w:hAnsi="仿宋_GB2312" w:eastAsia="仿宋_GB2312" w:cs="仿宋_GB2312"/>
                <w:bCs/>
                <w:spacing w:val="6"/>
                <w:szCs w:val="28"/>
                <w:lang w:val="en-US" w:eastAsia="zh-CN"/>
              </w:rPr>
              <w:t>，</w:t>
            </w:r>
            <w:r>
              <w:rPr>
                <w:rFonts w:hint="eastAsia" w:ascii="仿宋_GB2312" w:hAnsi="仿宋_GB2312" w:eastAsia="仿宋_GB2312" w:cs="仿宋_GB2312"/>
                <w:bCs/>
                <w:spacing w:val="6"/>
                <w:szCs w:val="28"/>
                <w:lang w:val="en-US" w:eastAsia="zh-CN"/>
              </w:rPr>
              <w:t>又能激发青年活力，扩大居民议事的影响力，激发“主人翁”意识，进一步构建</w:t>
            </w:r>
            <w:r>
              <w:rPr>
                <w:rFonts w:hint="default" w:ascii="仿宋_GB2312" w:hAnsi="仿宋_GB2312" w:eastAsia="仿宋_GB2312" w:cs="仿宋_GB2312"/>
                <w:bCs/>
                <w:spacing w:val="6"/>
                <w:szCs w:val="28"/>
                <w:lang w:val="en-US" w:eastAsia="zh-CN"/>
              </w:rPr>
              <w:t>成立了青年主体参与的</w:t>
            </w:r>
            <w:r>
              <w:rPr>
                <w:rFonts w:hint="eastAsia" w:ascii="仿宋_GB2312" w:hAnsi="仿宋_GB2312" w:eastAsia="仿宋_GB2312" w:cs="仿宋_GB2312"/>
                <w:bCs/>
                <w:spacing w:val="6"/>
                <w:szCs w:val="28"/>
                <w:lang w:val="en-US" w:eastAsia="zh-CN"/>
              </w:rPr>
              <w:t>线上公共领域</w:t>
            </w:r>
            <w:r>
              <w:rPr>
                <w:rFonts w:hint="default" w:ascii="仿宋_GB2312" w:hAnsi="仿宋_GB2312" w:eastAsia="仿宋_GB2312" w:cs="仿宋_GB2312"/>
                <w:bCs/>
                <w:spacing w:val="6"/>
                <w:szCs w:val="28"/>
                <w:lang w:val="en-US" w:eastAsia="zh-CN"/>
              </w:rPr>
              <w:t>治理体系，全面助力了街道</w:t>
            </w:r>
            <w:r>
              <w:rPr>
                <w:rFonts w:hint="eastAsia" w:ascii="仿宋_GB2312" w:hAnsi="仿宋_GB2312" w:eastAsia="仿宋_GB2312" w:cs="仿宋_GB2312"/>
                <w:bCs/>
                <w:spacing w:val="6"/>
                <w:szCs w:val="28"/>
                <w:lang w:val="en-US" w:eastAsia="zh-CN"/>
              </w:rPr>
              <w:t>社区治理民主实践的深化，更</w:t>
            </w:r>
            <w:r>
              <w:rPr>
                <w:rFonts w:hint="default" w:ascii="仿宋_GB2312" w:hAnsi="仿宋_GB2312" w:eastAsia="仿宋_GB2312" w:cs="仿宋_GB2312"/>
                <w:bCs/>
                <w:spacing w:val="6"/>
                <w:szCs w:val="28"/>
                <w:lang w:val="en-US" w:eastAsia="zh-CN"/>
              </w:rPr>
              <w:t>成为街道</w:t>
            </w:r>
            <w:r>
              <w:rPr>
                <w:rFonts w:hint="eastAsia" w:ascii="仿宋_GB2312" w:hAnsi="仿宋_GB2312" w:eastAsia="仿宋_GB2312" w:cs="仿宋_GB2312"/>
                <w:bCs/>
                <w:spacing w:val="6"/>
                <w:szCs w:val="28"/>
                <w:lang w:val="en-US" w:eastAsia="zh-CN"/>
              </w:rPr>
              <w:t>社会创新与可持续发展的关键动力。</w:t>
            </w:r>
          </w:p>
          <w:p w14:paraId="085B5E03">
            <w:pPr>
              <w:pStyle w:val="10"/>
              <w:keepNext w:val="0"/>
              <w:keepLines w:val="0"/>
              <w:pageBreakBefore w:val="0"/>
              <w:widowControl w:val="0"/>
              <w:kinsoku/>
              <w:wordWrap w:val="0"/>
              <w:topLinePunct w:val="0"/>
              <w:autoSpaceDE/>
              <w:autoSpaceDN/>
              <w:bidi w:val="0"/>
              <w:textAlignment w:val="auto"/>
              <w:rPr>
                <w:rFonts w:hint="eastAsia"/>
                <w:lang w:val="en-US" w:eastAsia="zh-CN"/>
              </w:rPr>
            </w:pPr>
          </w:p>
        </w:tc>
      </w:tr>
      <w:tr w14:paraId="5C5C0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406FB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C63A3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Cs/>
                <w:spacing w:val="6"/>
                <w:szCs w:val="28"/>
              </w:rPr>
              <w:t>针对项目需要形成</w:t>
            </w:r>
            <w:r>
              <w:rPr>
                <w:rFonts w:hint="eastAsia" w:ascii="仿宋_GB2312" w:hAnsi="仿宋_GB2312" w:eastAsia="仿宋_GB2312" w:cs="仿宋_GB2312"/>
                <w:bCs/>
                <w:spacing w:val="6"/>
                <w:szCs w:val="28"/>
                <w:lang w:eastAsia="zh-CN"/>
              </w:rPr>
              <w:t>一份</w:t>
            </w:r>
            <w:r>
              <w:rPr>
                <w:rFonts w:hint="eastAsia" w:ascii="仿宋_GB2312" w:hAnsi="仿宋_GB2312" w:eastAsia="仿宋_GB2312" w:cs="仿宋_GB2312"/>
                <w:bCs/>
                <w:spacing w:val="6"/>
                <w:szCs w:val="28"/>
              </w:rPr>
              <w:t>可行性分析报告，尝试探索下阶段</w:t>
            </w:r>
            <w:r>
              <w:rPr>
                <w:rFonts w:hint="eastAsia" w:ascii="仿宋_GB2312" w:hAnsi="仿宋_GB2312" w:eastAsia="仿宋_GB2312" w:cs="仿宋_GB2312"/>
                <w:bCs/>
                <w:spacing w:val="6"/>
                <w:szCs w:val="28"/>
                <w:lang w:eastAsia="zh-CN"/>
              </w:rPr>
              <w:t>如何更好的打造线上议事平台，让更多青年群体参与到居民议事中，为基层社会治理贡献青春力量。报告以规范化论文形式呈现。</w:t>
            </w:r>
          </w:p>
        </w:tc>
      </w:tr>
      <w:tr w14:paraId="43676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36A9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8168E4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0450">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无需对双井目前工作现状进行过多阐述，主要提出创新思路，更多呈现下一步如何打造吸引青年参与的线上议事平台。</w:t>
            </w:r>
          </w:p>
        </w:tc>
      </w:tr>
      <w:tr w14:paraId="077B1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611C2F">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950636">
            <w:pPr>
              <w:keepNext w:val="0"/>
              <w:keepLines w:val="0"/>
              <w:pageBreakBefore w:val="0"/>
              <w:widowControl w:val="0"/>
              <w:kinsoku/>
              <w:wordWrap w:val="0"/>
              <w:overflowPunct w:val="0"/>
              <w:topLinePunct w:val="0"/>
              <w:autoSpaceDE/>
              <w:autoSpaceDN/>
              <w:bidi w:val="0"/>
              <w:adjustRightInd w:val="0"/>
              <w:snapToGrid w:val="0"/>
              <w:jc w:val="center"/>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282E1330">
      <w:pPr>
        <w:keepNext w:val="0"/>
        <w:keepLines w:val="0"/>
        <w:pageBreakBefore w:val="0"/>
        <w:widowControl w:val="0"/>
        <w:kinsoku/>
        <w:wordWrap w:val="0"/>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val="en-US" w:eastAsia="zh-CN"/>
        </w:rPr>
        <w:t>三</w:t>
      </w:r>
      <w:r>
        <w:rPr>
          <w:rFonts w:hint="eastAsia" w:ascii="方正黑体简体" w:hAnsi="Times New Roman" w:eastAsia="方正黑体简体" w:cs="Times New Roman"/>
          <w:bCs/>
          <w:color w:val="auto"/>
          <w:spacing w:val="6"/>
          <w:sz w:val="32"/>
          <w:szCs w:val="32"/>
        </w:rPr>
        <w:t>、激励保障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BA74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12F4D3">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21EE3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Times New Roman" w:hAnsi="Times New Roman" w:eastAsia="仿宋_GB2312" w:cs="Times New Roman"/>
                <w:bCs/>
                <w:spacing w:val="6"/>
                <w:sz w:val="24"/>
                <w:szCs w:val="24"/>
                <w:lang w:val="en-US" w:eastAsia="zh-CN"/>
              </w:rPr>
              <w:t>在项目开展过程中，参赛队伍可</w:t>
            </w:r>
            <w:r>
              <w:rPr>
                <w:rFonts w:hint="eastAsia" w:ascii="Times New Roman" w:hAnsi="Times New Roman" w:eastAsia="仿宋_GB2312" w:cs="Times New Roman"/>
                <w:bCs/>
                <w:spacing w:val="6"/>
                <w:sz w:val="24"/>
                <w:szCs w:val="24"/>
                <w:lang w:val="en-US"/>
              </w:rPr>
              <w:t>参观应用场景、实践调研等，揭榜确认后</w:t>
            </w:r>
            <w:r>
              <w:rPr>
                <w:rFonts w:hint="eastAsia" w:ascii="Times New Roman" w:hAnsi="Times New Roman" w:eastAsia="仿宋_GB2312" w:cs="Times New Roman"/>
                <w:bCs/>
                <w:spacing w:val="6"/>
                <w:sz w:val="24"/>
                <w:szCs w:val="24"/>
                <w:lang w:val="en-US" w:eastAsia="zh-CN"/>
              </w:rPr>
              <w:t>确定每周固定调研时间，与北京电视台</w:t>
            </w:r>
            <w:r>
              <w:rPr>
                <w:rFonts w:hint="eastAsia" w:ascii="仿宋_GB2312" w:hAnsi="仿宋_GB2312" w:eastAsia="仿宋_GB2312" w:cs="仿宋_GB2312"/>
                <w:bCs/>
                <w:color w:val="auto"/>
                <w:spacing w:val="6"/>
                <w:szCs w:val="28"/>
                <w:lang w:eastAsia="zh-CN"/>
              </w:rPr>
              <w:t>《向前一步走》栏目组工作人员面对面交流。</w:t>
            </w:r>
          </w:p>
        </w:tc>
      </w:tr>
      <w:tr w14:paraId="0C52B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33C31B">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547166">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Times New Roman" w:hAnsi="Times New Roman" w:eastAsia="仿宋_GB2312" w:cs="Times New Roman"/>
                <w:bCs/>
                <w:spacing w:val="6"/>
                <w:sz w:val="24"/>
                <w:szCs w:val="24"/>
                <w:lang w:val="en-US" w:eastAsia="zh-CN"/>
              </w:rPr>
            </w:pPr>
            <w:r>
              <w:rPr>
                <w:rFonts w:hint="eastAsia" w:ascii="Times New Roman" w:hAnsi="Times New Roman" w:eastAsia="仿宋_GB2312" w:cs="Times New Roman"/>
                <w:bCs/>
                <w:spacing w:val="6"/>
                <w:sz w:val="24"/>
                <w:szCs w:val="24"/>
                <w:lang w:val="en-US" w:eastAsia="zh-CN"/>
              </w:rPr>
              <w:t>一、奖项设置</w:t>
            </w:r>
          </w:p>
          <w:p w14:paraId="7D0FE73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Times New Roman" w:hAnsi="Times New Roman" w:eastAsia="仿宋_GB2312" w:cs="Times New Roman"/>
                <w:bCs/>
                <w:spacing w:val="6"/>
                <w:sz w:val="24"/>
                <w:szCs w:val="24"/>
                <w:lang w:val="en-US" w:eastAsia="zh-CN"/>
              </w:rPr>
            </w:pPr>
            <w:r>
              <w:rPr>
                <w:rFonts w:hint="eastAsia" w:ascii="Times New Roman" w:hAnsi="Times New Roman" w:eastAsia="仿宋_GB2312" w:cs="Times New Roman"/>
                <w:bCs/>
                <w:spacing w:val="6"/>
                <w:sz w:val="24"/>
                <w:szCs w:val="24"/>
                <w:lang w:val="en-US" w:eastAsia="zh-CN"/>
              </w:rPr>
              <w:t>原则上设“擂主”团队1个，根据实际情况评出相应的特等奖、一等奖、二等奖、三等奖项目若干。</w:t>
            </w:r>
          </w:p>
          <w:p w14:paraId="4153138B">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Times New Roman" w:hAnsi="Times New Roman" w:eastAsia="仿宋_GB2312" w:cs="Times New Roman"/>
                <w:bCs/>
                <w:spacing w:val="6"/>
                <w:sz w:val="24"/>
                <w:szCs w:val="24"/>
                <w:lang w:val="en-US" w:eastAsia="zh-CN"/>
              </w:rPr>
            </w:pPr>
            <w:r>
              <w:rPr>
                <w:rFonts w:hint="eastAsia" w:ascii="Times New Roman" w:hAnsi="Times New Roman" w:eastAsia="仿宋_GB2312" w:cs="Times New Roman"/>
                <w:bCs/>
                <w:spacing w:val="6"/>
                <w:sz w:val="24"/>
                <w:szCs w:val="24"/>
                <w:lang w:val="en-US" w:eastAsia="zh-CN"/>
              </w:rPr>
              <w:t>二、激励措施</w:t>
            </w:r>
          </w:p>
          <w:p w14:paraId="1C6AC6C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default" w:ascii="仿宋_GB2312" w:hAnsi="仿宋_GB2312" w:eastAsia="仿宋_GB2312" w:cs="仿宋_GB2312"/>
                <w:b w:val="0"/>
                <w:bCs/>
                <w:color w:val="000000"/>
                <w:spacing w:val="6"/>
                <w:szCs w:val="28"/>
                <w:lang w:val="en-US"/>
              </w:rPr>
            </w:pPr>
            <w:r>
              <w:rPr>
                <w:rFonts w:hint="eastAsia" w:ascii="Times New Roman" w:hAnsi="Times New Roman" w:eastAsia="仿宋_GB2312" w:cs="Times New Roman"/>
                <w:bCs/>
                <w:spacing w:val="6"/>
                <w:sz w:val="24"/>
                <w:szCs w:val="24"/>
                <w:lang w:val="en-US" w:eastAsia="zh-CN"/>
              </w:rPr>
              <w:t>结合获奖团队相关需求，可提供实习实践机会、产教融合以及学术项目调研支持</w:t>
            </w:r>
            <w:r>
              <w:rPr>
                <w:rFonts w:hint="eastAsia" w:eastAsia="仿宋_GB2312" w:cs="Times New Roman"/>
                <w:bCs/>
                <w:spacing w:val="6"/>
                <w:sz w:val="24"/>
                <w:szCs w:val="24"/>
                <w:lang w:val="en-US" w:eastAsia="zh-CN"/>
              </w:rPr>
              <w:t>。</w:t>
            </w:r>
          </w:p>
        </w:tc>
      </w:tr>
    </w:tbl>
    <w:p w14:paraId="776A4F4B">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09E4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20A093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0543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Times New Roman" w:hAnsi="Times New Roman" w:eastAsia="仿宋_GB2312" w:cs="Times New Roman"/>
                <w:bCs/>
                <w:spacing w:val="6"/>
                <w:sz w:val="24"/>
                <w:szCs w:val="24"/>
                <w:lang w:val="en-US" w:eastAsia="zh-CN"/>
              </w:rPr>
              <w:t>本选题旨在引导参赛学生从技术应用与机制创新的视角，对“向前一步走”直播间这一线上居民议事平台进行考察。题目期望学生关注直播间、线上虚拟议事厅等</w:t>
            </w:r>
            <w:r>
              <w:rPr>
                <w:rFonts w:hint="default" w:ascii="Times New Roman" w:hAnsi="Times New Roman" w:eastAsia="仿宋_GB2312" w:cs="Times New Roman"/>
                <w:bCs/>
                <w:spacing w:val="6"/>
                <w:sz w:val="24"/>
                <w:szCs w:val="24"/>
                <w:lang w:val="en-US" w:eastAsia="zh-CN"/>
              </w:rPr>
              <w:t>全新</w:t>
            </w:r>
            <w:r>
              <w:rPr>
                <w:rFonts w:hint="eastAsia" w:ascii="Times New Roman" w:hAnsi="Times New Roman" w:eastAsia="仿宋_GB2312" w:cs="Times New Roman"/>
                <w:bCs/>
                <w:spacing w:val="6"/>
                <w:sz w:val="24"/>
                <w:szCs w:val="24"/>
                <w:lang w:val="en-US" w:eastAsia="zh-CN"/>
              </w:rPr>
              <w:t>技术工具，如何具体地</w:t>
            </w:r>
            <w:r>
              <w:rPr>
                <w:rFonts w:hint="default" w:ascii="Times New Roman" w:hAnsi="Times New Roman" w:eastAsia="仿宋_GB2312" w:cs="Times New Roman"/>
                <w:bCs/>
                <w:spacing w:val="6"/>
                <w:sz w:val="24"/>
                <w:szCs w:val="24"/>
                <w:lang w:val="en-US" w:eastAsia="zh-CN"/>
              </w:rPr>
              <w:t>应用到实际工作，</w:t>
            </w:r>
            <w:r>
              <w:rPr>
                <w:rFonts w:hint="eastAsia" w:ascii="Times New Roman" w:hAnsi="Times New Roman" w:eastAsia="仿宋_GB2312" w:cs="Times New Roman"/>
                <w:bCs/>
                <w:spacing w:val="6"/>
                <w:sz w:val="24"/>
                <w:szCs w:val="24"/>
                <w:lang w:val="en-US" w:eastAsia="zh-CN"/>
              </w:rPr>
              <w:t>改造传统社区议事流程，构建一个低门槛、即时性的参与空间。重点在于</w:t>
            </w:r>
            <w:r>
              <w:rPr>
                <w:rFonts w:hint="default" w:ascii="Times New Roman" w:hAnsi="Times New Roman" w:eastAsia="仿宋_GB2312" w:cs="Times New Roman"/>
                <w:bCs/>
                <w:spacing w:val="6"/>
                <w:sz w:val="24"/>
                <w:szCs w:val="24"/>
                <w:lang w:val="en-US" w:eastAsia="zh-CN"/>
              </w:rPr>
              <w:t>传统的议事手段在青年群体参与之后，如何赋予全新科技</w:t>
            </w:r>
            <w:r>
              <w:rPr>
                <w:rFonts w:hint="eastAsia" w:ascii="Times New Roman" w:hAnsi="Times New Roman" w:eastAsia="仿宋_GB2312" w:cs="Times New Roman"/>
                <w:bCs/>
                <w:spacing w:val="6"/>
                <w:sz w:val="24"/>
                <w:szCs w:val="24"/>
                <w:lang w:val="en-US" w:eastAsia="zh-CN"/>
              </w:rPr>
              <w:t>技术</w:t>
            </w:r>
            <w:r>
              <w:rPr>
                <w:rFonts w:hint="default" w:ascii="Times New Roman" w:hAnsi="Times New Roman" w:eastAsia="仿宋_GB2312" w:cs="Times New Roman"/>
                <w:bCs/>
                <w:spacing w:val="6"/>
                <w:sz w:val="24"/>
                <w:szCs w:val="24"/>
                <w:lang w:val="en-US" w:eastAsia="zh-CN"/>
              </w:rPr>
              <w:t>，</w:t>
            </w:r>
            <w:r>
              <w:rPr>
                <w:rFonts w:hint="eastAsia" w:ascii="Times New Roman" w:hAnsi="Times New Roman" w:eastAsia="仿宋_GB2312" w:cs="Times New Roman"/>
                <w:bCs/>
                <w:spacing w:val="6"/>
                <w:sz w:val="24"/>
                <w:szCs w:val="24"/>
                <w:lang w:val="en-US" w:eastAsia="zh-CN"/>
              </w:rPr>
              <w:t>促进</w:t>
            </w:r>
            <w:r>
              <w:rPr>
                <w:rFonts w:hint="default" w:ascii="Times New Roman" w:hAnsi="Times New Roman" w:eastAsia="仿宋_GB2312" w:cs="Times New Roman"/>
                <w:bCs/>
                <w:spacing w:val="6"/>
                <w:sz w:val="24"/>
                <w:szCs w:val="24"/>
                <w:lang w:val="en-US" w:eastAsia="zh-CN"/>
              </w:rPr>
              <w:t>无序</w:t>
            </w:r>
            <w:r>
              <w:rPr>
                <w:rFonts w:hint="eastAsia" w:ascii="Times New Roman" w:hAnsi="Times New Roman" w:eastAsia="仿宋_GB2312" w:cs="Times New Roman"/>
                <w:bCs/>
                <w:spacing w:val="6"/>
                <w:sz w:val="24"/>
                <w:szCs w:val="24"/>
                <w:lang w:val="en-US" w:eastAsia="zh-CN"/>
              </w:rPr>
              <w:t>个体意见表达转向有序的公共讨论。通过此案例，学生可以探究技术赋能下，基层民意收集、议题聚焦与反馈监督的闭环如何形成，从而理解数字化手段在推动治理精细化与民主协商过程中的实际作用与内在逻辑。</w:t>
            </w:r>
          </w:p>
        </w:tc>
      </w:tr>
      <w:tr w14:paraId="088E9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7FB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C67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本选题侧重于引导学生评估此类线上公共参与模式所产生的综合效益。在社会效益层面，学生可探究</w:t>
            </w:r>
            <w:r>
              <w:rPr>
                <w:rFonts w:hint="eastAsia" w:ascii="仿宋_GB2312" w:hAnsi="仿宋_GB2312" w:eastAsia="仿宋_GB2312" w:cs="仿宋_GB2312"/>
                <w:b w:val="0"/>
                <w:bCs/>
                <w:color w:val="000000"/>
                <w:spacing w:val="6"/>
                <w:szCs w:val="28"/>
                <w:u w:val="none"/>
                <w:lang w:eastAsia="zh-CN"/>
              </w:rPr>
              <w:t>线上</w:t>
            </w:r>
            <w:r>
              <w:rPr>
                <w:rFonts w:hint="eastAsia" w:ascii="仿宋_GB2312" w:hAnsi="仿宋_GB2312" w:eastAsia="仿宋_GB2312" w:cs="仿宋_GB2312"/>
                <w:b w:val="0"/>
                <w:bCs/>
                <w:color w:val="000000"/>
                <w:spacing w:val="6"/>
                <w:szCs w:val="28"/>
                <w:u w:val="none"/>
              </w:rPr>
              <w:t>平台如何促进</w:t>
            </w:r>
            <w:r>
              <w:rPr>
                <w:rFonts w:hint="eastAsia" w:ascii="仿宋_GB2312" w:hAnsi="仿宋_GB2312" w:eastAsia="仿宋_GB2312" w:cs="仿宋_GB2312"/>
                <w:b w:val="0"/>
                <w:bCs/>
                <w:color w:val="000000"/>
                <w:spacing w:val="6"/>
                <w:szCs w:val="28"/>
                <w:u w:val="none"/>
                <w:lang w:eastAsia="zh-CN"/>
              </w:rPr>
              <w:t>青年群体等社区成员</w:t>
            </w:r>
            <w:r>
              <w:rPr>
                <w:rFonts w:hint="eastAsia" w:ascii="仿宋_GB2312" w:hAnsi="仿宋_GB2312" w:eastAsia="仿宋_GB2312" w:cs="仿宋_GB2312"/>
                <w:b w:val="0"/>
                <w:bCs/>
                <w:color w:val="000000"/>
                <w:spacing w:val="6"/>
                <w:szCs w:val="28"/>
                <w:u w:val="none"/>
              </w:rPr>
              <w:t>围绕公共事务开展理性对话，考察其在凝聚共识、化解矛盾、培育社区归属感方面的具体效果。在经济效益层面，题目鼓励学生关注该模式如何通过优化沟通效率降低行政成本，并分析其对于</w:t>
            </w:r>
            <w:r>
              <w:rPr>
                <w:rFonts w:hint="eastAsia" w:ascii="仿宋_GB2312" w:hAnsi="仿宋_GB2312" w:eastAsia="仿宋_GB2312" w:cs="仿宋_GB2312"/>
                <w:b w:val="0"/>
                <w:bCs/>
                <w:color w:val="000000"/>
                <w:spacing w:val="6"/>
                <w:szCs w:val="28"/>
                <w:u w:val="none"/>
                <w:lang w:eastAsia="zh-CN"/>
              </w:rPr>
              <w:t>规范</w:t>
            </w:r>
            <w:r>
              <w:rPr>
                <w:rFonts w:hint="eastAsia" w:ascii="仿宋_GB2312" w:hAnsi="仿宋_GB2312" w:eastAsia="仿宋_GB2312" w:cs="仿宋_GB2312"/>
                <w:b w:val="0"/>
                <w:bCs/>
                <w:color w:val="000000"/>
                <w:spacing w:val="6"/>
                <w:szCs w:val="28"/>
                <w:u w:val="none"/>
              </w:rPr>
              <w:t>社区</w:t>
            </w:r>
            <w:r>
              <w:rPr>
                <w:rFonts w:hint="eastAsia" w:ascii="仿宋_GB2312" w:hAnsi="仿宋_GB2312" w:eastAsia="仿宋_GB2312" w:cs="仿宋_GB2312"/>
                <w:b w:val="0"/>
                <w:bCs/>
                <w:color w:val="000000"/>
                <w:spacing w:val="6"/>
                <w:szCs w:val="28"/>
                <w:u w:val="none"/>
                <w:lang w:eastAsia="zh-CN"/>
              </w:rPr>
              <w:t>秩序</w:t>
            </w:r>
            <w:r>
              <w:rPr>
                <w:rFonts w:hint="eastAsia" w:ascii="仿宋_GB2312" w:hAnsi="仿宋_GB2312" w:eastAsia="仿宋_GB2312" w:cs="仿宋_GB2312"/>
                <w:b w:val="0"/>
                <w:bCs/>
                <w:color w:val="000000"/>
                <w:spacing w:val="6"/>
                <w:szCs w:val="28"/>
                <w:u w:val="none"/>
              </w:rPr>
              <w:t>、改善邻里关系</w:t>
            </w:r>
            <w:r>
              <w:rPr>
                <w:rFonts w:hint="eastAsia" w:ascii="仿宋_GB2312" w:hAnsi="仿宋_GB2312" w:eastAsia="仿宋_GB2312" w:cs="仿宋_GB2312"/>
                <w:b w:val="0"/>
                <w:bCs/>
                <w:color w:val="000000"/>
                <w:spacing w:val="6"/>
                <w:szCs w:val="28"/>
                <w:u w:val="none"/>
                <w:lang w:eastAsia="zh-CN"/>
              </w:rPr>
              <w:t>等</w:t>
            </w:r>
            <w:r>
              <w:rPr>
                <w:rFonts w:hint="eastAsia" w:ascii="仿宋_GB2312" w:hAnsi="仿宋_GB2312" w:eastAsia="仿宋_GB2312" w:cs="仿宋_GB2312"/>
                <w:b w:val="0"/>
                <w:bCs/>
                <w:color w:val="000000"/>
                <w:spacing w:val="6"/>
                <w:szCs w:val="28"/>
                <w:u w:val="none"/>
              </w:rPr>
              <w:t>所带来的间接与长期价值。通过对</w:t>
            </w:r>
            <w:r>
              <w:rPr>
                <w:rFonts w:hint="eastAsia" w:ascii="仿宋_GB2312" w:hAnsi="仿宋_GB2312" w:eastAsia="仿宋_GB2312" w:cs="仿宋_GB2312"/>
                <w:b w:val="0"/>
                <w:bCs/>
                <w:color w:val="000000"/>
                <w:spacing w:val="6"/>
                <w:szCs w:val="28"/>
                <w:u w:val="none"/>
                <w:lang w:eastAsia="zh-CN"/>
              </w:rPr>
              <w:t>双井个案</w:t>
            </w:r>
            <w:r>
              <w:rPr>
                <w:rFonts w:hint="eastAsia" w:ascii="仿宋_GB2312" w:hAnsi="仿宋_GB2312" w:eastAsia="仿宋_GB2312" w:cs="仿宋_GB2312"/>
                <w:b w:val="0"/>
                <w:bCs/>
                <w:color w:val="000000"/>
                <w:spacing w:val="6"/>
                <w:szCs w:val="28"/>
                <w:u w:val="none"/>
              </w:rPr>
              <w:t>的调研与分析，学生能够深入理解社会治理创新所蕴含的实践智慧，认识到青年有序参与对于推动社区发展与营造良好社会环境的重要意义。</w:t>
            </w:r>
          </w:p>
        </w:tc>
      </w:tr>
    </w:tbl>
    <w:p w14:paraId="1832CC81">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21C074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方正小标宋简体"/>
          <w:b w:val="0"/>
          <w:bCs/>
          <w:kern w:val="2"/>
          <w:sz w:val="44"/>
          <w:szCs w:val="32"/>
          <w:highlight w:val="none"/>
          <w:lang w:val="en-US" w:eastAsia="zh-CN"/>
        </w:rPr>
        <w:t>专项赛</w:t>
      </w:r>
    </w:p>
    <w:p w14:paraId="700220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方正小标宋简体"/>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—10</w:t>
      </w:r>
    </w:p>
    <w:p w14:paraId="3ED827AF">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0EAE84A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AB1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D5DE84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D7C8EB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小关街道惠新南里社区</w:t>
            </w:r>
          </w:p>
        </w:tc>
      </w:tr>
      <w:tr w14:paraId="2B64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EEEF037">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AE372C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社区</w:t>
            </w:r>
          </w:p>
        </w:tc>
      </w:tr>
      <w:tr w14:paraId="2CE0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8782B2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1DD5FC9">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朝阳区北土城东路11号北京书院1号楼</w:t>
            </w:r>
          </w:p>
        </w:tc>
      </w:tr>
      <w:tr w14:paraId="373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6CCBA4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4621E65">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惠新南里社区成立于2021年11月24日，位于小关街道东南部，总占地面积0.263平方公里</w:t>
            </w:r>
            <w:r>
              <w:rPr>
                <w:rFonts w:hint="eastAsia" w:ascii="仿宋_GB2312" w:hAnsi="仿宋_GB2312" w:eastAsia="仿宋_GB2312" w:cs="仿宋_GB2312"/>
                <w:bCs/>
                <w:color w:val="auto"/>
                <w:spacing w:val="6"/>
                <w:szCs w:val="28"/>
                <w:lang w:val="en-US"/>
              </w:rPr>
              <w:t>。</w:t>
            </w:r>
            <w:r>
              <w:rPr>
                <w:rFonts w:hint="eastAsia" w:ascii="仿宋_GB2312" w:hAnsi="仿宋_GB2312" w:eastAsia="仿宋_GB2312" w:cs="仿宋_GB2312"/>
                <w:bCs/>
                <w:color w:val="auto"/>
                <w:spacing w:val="6"/>
                <w:szCs w:val="28"/>
                <w:lang w:val="en-US" w:eastAsia="zh-CN"/>
              </w:rPr>
              <w:t>惠新南里</w:t>
            </w:r>
            <w:r>
              <w:rPr>
                <w:rFonts w:hint="eastAsia" w:ascii="仿宋_GB2312" w:hAnsi="仿宋_GB2312" w:eastAsia="仿宋_GB2312" w:cs="仿宋_GB2312"/>
                <w:bCs/>
                <w:color w:val="auto"/>
                <w:spacing w:val="6"/>
                <w:szCs w:val="28"/>
                <w:lang w:val="en-US"/>
              </w:rPr>
              <w:t>社区党委下设</w:t>
            </w:r>
            <w:r>
              <w:rPr>
                <w:rFonts w:hint="eastAsia" w:ascii="仿宋_GB2312" w:hAnsi="仿宋_GB2312" w:eastAsia="仿宋_GB2312" w:cs="仿宋_GB2312"/>
                <w:bCs/>
                <w:color w:val="auto"/>
                <w:spacing w:val="6"/>
                <w:szCs w:val="28"/>
                <w:lang w:val="en-US" w:eastAsia="zh-CN"/>
              </w:rPr>
              <w:t>10</w:t>
            </w:r>
            <w:r>
              <w:rPr>
                <w:rFonts w:hint="eastAsia" w:ascii="仿宋_GB2312" w:hAnsi="仿宋_GB2312" w:eastAsia="仿宋_GB2312" w:cs="仿宋_GB2312"/>
                <w:bCs/>
                <w:color w:val="auto"/>
                <w:spacing w:val="6"/>
                <w:szCs w:val="28"/>
                <w:lang w:val="en-US"/>
              </w:rPr>
              <w:t>个党支部，有</w:t>
            </w:r>
            <w:r>
              <w:rPr>
                <w:rFonts w:hint="eastAsia" w:ascii="仿宋_GB2312" w:hAnsi="仿宋_GB2312" w:eastAsia="仿宋_GB2312" w:cs="仿宋_GB2312"/>
                <w:bCs/>
                <w:color w:val="auto"/>
                <w:spacing w:val="6"/>
                <w:szCs w:val="28"/>
                <w:lang w:val="en-US" w:eastAsia="zh-CN"/>
              </w:rPr>
              <w:t>291</w:t>
            </w:r>
            <w:r>
              <w:rPr>
                <w:rFonts w:hint="eastAsia" w:ascii="仿宋_GB2312" w:hAnsi="仿宋_GB2312" w:eastAsia="仿宋_GB2312" w:cs="仿宋_GB2312"/>
                <w:bCs/>
                <w:color w:val="auto"/>
                <w:spacing w:val="6"/>
                <w:szCs w:val="28"/>
                <w:lang w:val="en-US"/>
              </w:rPr>
              <w:t>名党员。社区居委会下设</w:t>
            </w:r>
            <w:r>
              <w:rPr>
                <w:rFonts w:hint="eastAsia" w:ascii="仿宋_GB2312" w:hAnsi="仿宋_GB2312" w:eastAsia="仿宋_GB2312" w:cs="仿宋_GB2312"/>
                <w:bCs/>
                <w:color w:val="auto"/>
                <w:spacing w:val="6"/>
                <w:szCs w:val="28"/>
                <w:lang w:val="en-US" w:eastAsia="zh-CN"/>
              </w:rPr>
              <w:t>19</w:t>
            </w:r>
            <w:r>
              <w:rPr>
                <w:rFonts w:hint="eastAsia" w:ascii="仿宋_GB2312" w:hAnsi="仿宋_GB2312" w:eastAsia="仿宋_GB2312" w:cs="仿宋_GB2312"/>
                <w:bCs/>
                <w:color w:val="auto"/>
                <w:spacing w:val="6"/>
                <w:szCs w:val="28"/>
                <w:lang w:val="en-US"/>
              </w:rPr>
              <w:t>个居民小组，居民代表</w:t>
            </w:r>
            <w:r>
              <w:rPr>
                <w:rFonts w:hint="eastAsia" w:ascii="仿宋_GB2312" w:hAnsi="仿宋_GB2312" w:eastAsia="仿宋_GB2312" w:cs="仿宋_GB2312"/>
                <w:bCs/>
                <w:color w:val="auto"/>
                <w:spacing w:val="6"/>
                <w:szCs w:val="28"/>
                <w:lang w:val="en-US" w:eastAsia="zh-CN"/>
              </w:rPr>
              <w:t>60</w:t>
            </w:r>
            <w:r>
              <w:rPr>
                <w:rFonts w:hint="eastAsia" w:ascii="仿宋_GB2312" w:hAnsi="仿宋_GB2312" w:eastAsia="仿宋_GB2312" w:cs="仿宋_GB2312"/>
                <w:bCs/>
                <w:color w:val="auto"/>
                <w:spacing w:val="6"/>
                <w:szCs w:val="28"/>
                <w:lang w:val="en-US"/>
              </w:rPr>
              <w:t>人。社区由6个居民小区组成，20栋居民楼中有1</w:t>
            </w:r>
            <w:r>
              <w:rPr>
                <w:rFonts w:hint="eastAsia" w:ascii="仿宋_GB2312" w:hAnsi="仿宋_GB2312" w:eastAsia="仿宋_GB2312" w:cs="仿宋_GB2312"/>
                <w:bCs/>
                <w:color w:val="auto"/>
                <w:spacing w:val="6"/>
                <w:szCs w:val="28"/>
                <w:lang w:val="en-US" w:eastAsia="zh-CN"/>
              </w:rPr>
              <w:t>0</w:t>
            </w:r>
            <w:r>
              <w:rPr>
                <w:rFonts w:hint="eastAsia" w:ascii="仿宋_GB2312" w:hAnsi="仿宋_GB2312" w:eastAsia="仿宋_GB2312" w:cs="仿宋_GB2312"/>
                <w:bCs/>
                <w:color w:val="auto"/>
                <w:spacing w:val="6"/>
                <w:szCs w:val="28"/>
                <w:lang w:val="en-US"/>
              </w:rPr>
              <w:t>栋属于央产房。社区共有2544户，常住人口5500多人，流动人口约1500多人</w:t>
            </w:r>
            <w:r>
              <w:rPr>
                <w:rFonts w:hint="eastAsia"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rPr>
              <w:t>属于老龄化社区，60岁以上老人1500余人，占常住人口28.85%。</w:t>
            </w:r>
          </w:p>
          <w:p w14:paraId="0750CAC7">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社区以“接诉即办、未诉先办”为抓手，依托党建引领“门楼院社”四级体系，实施主动治理、多元治理、源头治理，不断提升社区治理效能。</w:t>
            </w:r>
            <w:r>
              <w:rPr>
                <w:rFonts w:hint="eastAsia" w:ascii="仿宋_GB2312" w:hAnsi="仿宋_GB2312" w:eastAsia="仿宋_GB2312" w:cs="仿宋_GB2312"/>
                <w:bCs/>
                <w:color w:val="auto"/>
                <w:spacing w:val="6"/>
                <w:szCs w:val="28"/>
                <w:lang w:val="en-US"/>
              </w:rPr>
              <w:t>社区以党建引领多元共治为思路，打造“红领惠南”党建品牌，成功破解多项治理难题，获评多项荣誉，致力于建设宜居幸福家园。</w:t>
            </w:r>
          </w:p>
        </w:tc>
      </w:tr>
      <w:tr w14:paraId="0D37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C40D76B">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4E46FEC4">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王新颖</w:t>
            </w:r>
          </w:p>
        </w:tc>
        <w:tc>
          <w:tcPr>
            <w:tcW w:w="1073" w:type="dxa"/>
            <w:vAlign w:val="center"/>
          </w:tcPr>
          <w:p w14:paraId="04D7E97D">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9F514BF">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eastAsia="方正仿宋简体" w:cs="Times New Roman"/>
                <w:color w:val="auto"/>
                <w:lang w:val="en-US" w:eastAsia="zh-CN"/>
              </w:rPr>
              <w:t>副书记</w:t>
            </w:r>
          </w:p>
        </w:tc>
      </w:tr>
      <w:tr w14:paraId="4FB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4AAF9C1">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0D8B0C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64920558</w:t>
            </w:r>
          </w:p>
        </w:tc>
        <w:tc>
          <w:tcPr>
            <w:tcW w:w="1073" w:type="dxa"/>
            <w:vAlign w:val="center"/>
          </w:tcPr>
          <w:p w14:paraId="5AFC3AB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090978E">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13691236220</w:t>
            </w:r>
          </w:p>
        </w:tc>
      </w:tr>
    </w:tbl>
    <w:p w14:paraId="6ABFC792">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156B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3B470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15F47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AI赋能社区治理的方法路径研究</w:t>
            </w:r>
          </w:p>
        </w:tc>
      </w:tr>
      <w:tr w14:paraId="39704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C3848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D23C7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val="en-US" w:eastAsia="zh-CN"/>
              </w:rPr>
              <w:t>社会治理</w:t>
            </w:r>
          </w:p>
        </w:tc>
      </w:tr>
      <w:tr w14:paraId="2C4D3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17456A">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B2202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lang w:val="en-US" w:eastAsia="zh-CN"/>
              </w:rPr>
            </w:pPr>
            <w:r>
              <w:rPr>
                <w:rFonts w:hint="eastAsia" w:ascii="仿宋_GB2312" w:hAnsi="仿宋_GB2312" w:eastAsia="仿宋_GB2312" w:cs="仿宋_GB2312"/>
                <w:b w:val="0"/>
                <w:bCs/>
                <w:color w:val="000000"/>
                <w:spacing w:val="6"/>
                <w:szCs w:val="28"/>
                <w:lang w:val="en-US"/>
              </w:rPr>
              <w:t>惠新南里社区存在老旧小区多、央产弃管多、重点单位多及老龄化程度高的特点，当前社区治理面临网格精细化管理效率不足、养老服务精准度不够、民生诉求响应时效待提升等问题。AI技术在数据整合、智能分析、高效响应等方面具备独特优势，本选题旨在探索AI技术与社区治理的深度融合路径，针对社区网格管理、养老服务供给、民生诉求处置等核心场景，研发兼具实用性与创新性的解决方案，解决社区治理中的实际痛点，为同类社区提供可复制的实践经验，题目具备明确的创业攻关条件和实际应用价值。</w:t>
            </w:r>
          </w:p>
        </w:tc>
      </w:tr>
      <w:tr w14:paraId="1383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214"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104506">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341E9A">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1.参赛团队需深入惠新南里社区实地调研，全面掌握社区治理现状、现存问题及居民核心需求，形成详实的调研分析报告</w:t>
            </w:r>
            <w:r>
              <w:rPr>
                <w:rFonts w:hint="eastAsia" w:ascii="仿宋_GB2312" w:hAnsi="仿宋_GB2312" w:eastAsia="仿宋_GB2312" w:cs="仿宋_GB2312"/>
                <w:b w:val="0"/>
                <w:bCs/>
                <w:color w:val="000000"/>
                <w:spacing w:val="6"/>
                <w:szCs w:val="28"/>
                <w:lang w:eastAsia="zh-CN"/>
              </w:rPr>
              <w:t>。</w:t>
            </w:r>
          </w:p>
          <w:p w14:paraId="1B097E1B">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2.方案需聚焦AI技术在社区网格精细化管理、适老化服务、诉求响应处置等1-2个核心场景的应用，明确技术实现路径、功能设计及落地可行性</w:t>
            </w:r>
            <w:r>
              <w:rPr>
                <w:rFonts w:hint="eastAsia" w:ascii="仿宋_GB2312" w:hAnsi="仿宋_GB2312" w:eastAsia="仿宋_GB2312" w:cs="仿宋_GB2312"/>
                <w:b w:val="0"/>
                <w:bCs/>
                <w:color w:val="000000"/>
                <w:spacing w:val="6"/>
                <w:szCs w:val="28"/>
                <w:lang w:eastAsia="zh-CN"/>
              </w:rPr>
              <w:t>。</w:t>
            </w:r>
          </w:p>
          <w:p w14:paraId="61C206F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3.提交作品需包含完整的</w:t>
            </w:r>
            <w:r>
              <w:rPr>
                <w:rFonts w:hint="eastAsia" w:ascii="仿宋_GB2312" w:hAnsi="仿宋_GB2312" w:eastAsia="仿宋_GB2312" w:cs="仿宋_GB2312"/>
                <w:b w:val="0"/>
                <w:bCs/>
                <w:color w:val="000000"/>
                <w:spacing w:val="6"/>
                <w:szCs w:val="28"/>
                <w:lang w:val="en-US" w:eastAsia="zh-CN"/>
              </w:rPr>
              <w:t>方案</w:t>
            </w:r>
            <w:r>
              <w:rPr>
                <w:rFonts w:hint="eastAsia" w:ascii="仿宋_GB2312" w:hAnsi="仿宋_GB2312" w:eastAsia="仿宋_GB2312" w:cs="仿宋_GB2312"/>
                <w:b w:val="0"/>
                <w:bCs/>
                <w:color w:val="000000"/>
                <w:spacing w:val="6"/>
                <w:szCs w:val="28"/>
              </w:rPr>
              <w:t>，涵盖方案架构、技术选型、实施步骤、预期成效等内容；</w:t>
            </w:r>
          </w:p>
          <w:p w14:paraId="4594D39E">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4.作品需具备创新性与实操性，可结合社区现有“门楼院社”四级体系优化设计</w:t>
            </w:r>
            <w:r>
              <w:rPr>
                <w:rFonts w:hint="eastAsia" w:ascii="仿宋_GB2312" w:hAnsi="仿宋_GB2312" w:eastAsia="仿宋_GB2312" w:cs="仿宋_GB2312"/>
                <w:b w:val="0"/>
                <w:bCs/>
                <w:color w:val="000000"/>
                <w:spacing w:val="6"/>
                <w:szCs w:val="28"/>
                <w:lang w:eastAsia="zh-CN"/>
              </w:rPr>
              <w:t>。</w:t>
            </w:r>
          </w:p>
          <w:p w14:paraId="3810071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rPr>
            </w:pPr>
            <w:r>
              <w:rPr>
                <w:rFonts w:hint="eastAsia" w:ascii="仿宋_GB2312" w:hAnsi="仿宋_GB2312" w:eastAsia="仿宋_GB2312" w:cs="仿宋_GB2312"/>
                <w:b w:val="0"/>
                <w:bCs/>
                <w:color w:val="000000"/>
                <w:spacing w:val="6"/>
                <w:szCs w:val="28"/>
              </w:rPr>
              <w:t>5.提交形式为Word版和PDF版创业计划书，附调研问卷、访谈记录、场景分析图表等过程性材料，截止提交时间以大赛组委会要求为准。</w:t>
            </w:r>
          </w:p>
        </w:tc>
      </w:tr>
      <w:tr w14:paraId="4425D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C50F">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32ACF61">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7E0C7">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1.需求契合度（30%）：方案是否精准匹配惠新南里社区治理实际痛点，是否贴合居民及社区工作者核心需求</w:t>
            </w:r>
            <w:r>
              <w:rPr>
                <w:rFonts w:hint="eastAsia" w:ascii="仿宋_GB2312" w:hAnsi="仿宋_GB2312" w:eastAsia="仿宋_GB2312" w:cs="仿宋_GB2312"/>
                <w:b w:val="0"/>
                <w:bCs/>
                <w:color w:val="000000"/>
                <w:spacing w:val="6"/>
                <w:szCs w:val="28"/>
                <w:u w:val="none"/>
                <w:lang w:eastAsia="zh-CN"/>
              </w:rPr>
              <w:t>。</w:t>
            </w:r>
          </w:p>
          <w:p w14:paraId="11392275">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2.技术创新性（25%）：AI技术应用思路是否新颖，技术选型是否合理</w:t>
            </w:r>
            <w:r>
              <w:rPr>
                <w:rFonts w:hint="eastAsia" w:ascii="仿宋_GB2312" w:hAnsi="仿宋_GB2312" w:eastAsia="仿宋_GB2312" w:cs="仿宋_GB2312"/>
                <w:b w:val="0"/>
                <w:bCs/>
                <w:color w:val="000000"/>
                <w:spacing w:val="6"/>
                <w:szCs w:val="28"/>
                <w:u w:val="none"/>
                <w:lang w:val="en-US" w:eastAsia="zh-CN"/>
              </w:rPr>
              <w:t>等</w:t>
            </w:r>
            <w:r>
              <w:rPr>
                <w:rFonts w:hint="eastAsia" w:ascii="仿宋_GB2312" w:hAnsi="仿宋_GB2312" w:eastAsia="仿宋_GB2312" w:cs="仿宋_GB2312"/>
                <w:b w:val="0"/>
                <w:bCs/>
                <w:color w:val="000000"/>
                <w:spacing w:val="6"/>
                <w:szCs w:val="28"/>
                <w:u w:val="none"/>
                <w:lang w:eastAsia="zh-CN"/>
              </w:rPr>
              <w:t>。</w:t>
            </w:r>
          </w:p>
          <w:p w14:paraId="72ED820A">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3.落地可行性（25%）：方案是否符合社区实际运营场景，成本可控、操作便捷，是否具备短期试点推广条件</w:t>
            </w:r>
            <w:r>
              <w:rPr>
                <w:rFonts w:hint="eastAsia" w:ascii="仿宋_GB2312" w:hAnsi="仿宋_GB2312" w:eastAsia="仿宋_GB2312" w:cs="仿宋_GB2312"/>
                <w:b w:val="0"/>
                <w:bCs/>
                <w:color w:val="000000"/>
                <w:spacing w:val="6"/>
                <w:szCs w:val="28"/>
                <w:u w:val="none"/>
                <w:lang w:eastAsia="zh-CN"/>
              </w:rPr>
              <w:t>。</w:t>
            </w:r>
          </w:p>
          <w:p w14:paraId="4E072F07">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4.推广价值（15%）：方案是否能为同类社区提供借鉴，具备可复制、可推广的实践意义</w:t>
            </w:r>
            <w:r>
              <w:rPr>
                <w:rFonts w:hint="eastAsia" w:ascii="仿宋_GB2312" w:hAnsi="仿宋_GB2312" w:eastAsia="仿宋_GB2312" w:cs="仿宋_GB2312"/>
                <w:b w:val="0"/>
                <w:bCs/>
                <w:color w:val="000000"/>
                <w:spacing w:val="6"/>
                <w:szCs w:val="28"/>
                <w:u w:val="none"/>
                <w:lang w:eastAsia="zh-CN"/>
              </w:rPr>
              <w:t>。</w:t>
            </w:r>
          </w:p>
          <w:p w14:paraId="2A432FF8">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5.完整性（5%）：提交材料是否齐全，逻辑是否清晰，表述是否规范。</w:t>
            </w:r>
          </w:p>
        </w:tc>
      </w:tr>
      <w:tr w14:paraId="163B3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484B35">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703E2D">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rPr>
              <w:t>参赛团队需遵守社区调研相关规定，尊重居民隐私，妥善保管调研获取的各类数据</w:t>
            </w:r>
            <w:r>
              <w:rPr>
                <w:rFonts w:hint="eastAsia" w:ascii="仿宋_GB2312" w:hAnsi="仿宋_GB2312" w:eastAsia="仿宋_GB2312" w:cs="仿宋_GB2312"/>
                <w:b w:val="0"/>
                <w:color w:val="000000"/>
                <w:u w:val="none"/>
                <w:lang w:eastAsia="zh-CN"/>
              </w:rPr>
              <w:t>。</w:t>
            </w:r>
          </w:p>
        </w:tc>
      </w:tr>
    </w:tbl>
    <w:p w14:paraId="357E34C5">
      <w:pPr>
        <w:keepNext w:val="0"/>
        <w:keepLines w:val="0"/>
        <w:pageBreakBefore w:val="0"/>
        <w:widowControl w:val="0"/>
        <w:kinsoku/>
        <w:wordWrap w:val="0"/>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F389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27254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E76AD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rPr>
              <w:t>协调辖区内相关单位、居民代表与参赛团队开展座谈交流，助力团队精准把握需求</w:t>
            </w:r>
            <w:r>
              <w:rPr>
                <w:rFonts w:hint="eastAsia" w:ascii="仿宋_GB2312" w:hAnsi="仿宋_GB2312" w:eastAsia="仿宋_GB2312" w:cs="仿宋_GB2312"/>
                <w:b w:val="0"/>
                <w:bCs/>
                <w:color w:val="000000"/>
                <w:spacing w:val="6"/>
                <w:szCs w:val="28"/>
                <w:lang w:val="en-US" w:eastAsia="zh-CN"/>
              </w:rPr>
              <w:t>。</w:t>
            </w:r>
          </w:p>
        </w:tc>
      </w:tr>
      <w:tr w14:paraId="3D65B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FFD4B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1C1454">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2B098DBB">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63762DB2">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233F7829">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为获奖者提供本社区实习实践机会。</w:t>
            </w:r>
          </w:p>
        </w:tc>
      </w:tr>
    </w:tbl>
    <w:p w14:paraId="6C2A34FA">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386B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789FEB8">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C35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本选题聚焦AI技术在社区治理场景的落地应用，探索基层治理与新一代信息技术的融合路径，有助于突破AI技术在基层治理中“落地难、适配性差”的瓶颈，推动AI技术向民生服务领域下沉，优化AI应用的场景化设计，为基层治理数字化转型提供技术实践参考，助力提升基层治理的智能化水平。</w:t>
            </w:r>
          </w:p>
        </w:tc>
      </w:tr>
      <w:tr w14:paraId="745A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6EE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EF3B">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经济效益方面，AI赋能可提升社区治理效率，降低人力运营成本，同时可能催生出社区智能服务相关创业项目，带动相关产业链发展；社会效益方面，方案落地后可优化社区网格管理、提升养老服务精准度、缩短民生诉求响应时间，切实增强居民幸福感与归属感，为“五宜”朝阳建设提供支撑，其成功经验可在同类社区推广，推动全社会基层治理体系和治理能力现代化。</w:t>
            </w:r>
          </w:p>
        </w:tc>
      </w:tr>
    </w:tbl>
    <w:p w14:paraId="7B216DD6">
      <w:pPr>
        <w:keepNext w:val="0"/>
        <w:keepLines w:val="0"/>
        <w:pageBreakBefore w:val="0"/>
        <w:widowControl w:val="0"/>
        <w:kinsoku/>
        <w:topLinePunct w:val="0"/>
        <w:autoSpaceDE/>
        <w:autoSpaceDN/>
        <w:bidi w:val="0"/>
        <w:textAlignment w:val="auto"/>
        <w:rPr>
          <w:rFonts w:hint="eastAsia" w:ascii="仿宋_GB2312" w:eastAsia="仿宋_GB2312"/>
          <w:bCs/>
          <w:color w:val="auto"/>
          <w:sz w:val="32"/>
          <w:szCs w:val="32"/>
          <w:lang w:val="en-US"/>
        </w:rPr>
      </w:pPr>
      <w:r>
        <w:rPr>
          <w:rFonts w:hint="eastAsia" w:ascii="仿宋_GB2312" w:eastAsia="仿宋_GB2312"/>
          <w:bCs/>
          <w:color w:val="auto"/>
          <w:sz w:val="32"/>
          <w:szCs w:val="32"/>
          <w:lang w:val="en-US"/>
        </w:rPr>
        <w:br w:type="page"/>
      </w:r>
    </w:p>
    <w:p w14:paraId="52A96A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D130936">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—11</w:t>
      </w:r>
    </w:p>
    <w:p w14:paraId="04D708AF">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2956FA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F7E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A845B8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EB9E40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北京市丰台区人民政府</w:t>
            </w:r>
            <w:r>
              <w:rPr>
                <w:rFonts w:hint="default" w:ascii="仿宋_GB2312" w:hAnsi="仿宋_GB2312" w:eastAsia="仿宋_GB2312" w:cs="仿宋_GB2312"/>
                <w:bCs/>
                <w:color w:val="auto"/>
                <w:spacing w:val="6"/>
                <w:szCs w:val="28"/>
                <w:lang w:val="en-US" w:eastAsia="zh-CN"/>
              </w:rPr>
              <w:t>西罗园街道办事处</w:t>
            </w:r>
          </w:p>
        </w:tc>
      </w:tr>
      <w:tr w14:paraId="766C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073B659">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D21EA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2C11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E2D875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AE77B1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北京市丰台区西罗园街道洋桥北里9号</w:t>
            </w:r>
          </w:p>
        </w:tc>
      </w:tr>
      <w:tr w14:paraId="6D8E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B6687C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E7A78EE">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left"/>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西罗园街道常住人口11.8万，其中60岁以上老年人3.58万，占比30.5%，99%选择居家养老，且以老旧小区为主，老年群体呈现“高龄化、特殊困难占比高、居家风险高、专业照护弱”的“三高一难”特征。街道已建成“夕乐园”智慧养联体平台，构建“7助”服务体系，联动中邮时代、意馨夕阳乐苑等20余家企业，服务覆盖162户特殊困难老人及周边居民。现聚焦养老服务供需错配、运营可持续性不足等痛点，诚邀高校团队深度合作，发挥高校专业优势与宣传资源，共同打造适配老旧小区的养老服务包运营方案。</w:t>
            </w:r>
          </w:p>
        </w:tc>
      </w:tr>
      <w:tr w14:paraId="6F76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162EB28">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12B5F9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王玥</w:t>
            </w:r>
          </w:p>
        </w:tc>
        <w:tc>
          <w:tcPr>
            <w:tcW w:w="1073" w:type="dxa"/>
            <w:vAlign w:val="center"/>
          </w:tcPr>
          <w:p w14:paraId="25F8E54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03F4B38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党群工作办公室科长</w:t>
            </w:r>
          </w:p>
        </w:tc>
      </w:tr>
      <w:tr w14:paraId="5240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9490DC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B84C52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87203339</w:t>
            </w:r>
          </w:p>
        </w:tc>
        <w:tc>
          <w:tcPr>
            <w:tcW w:w="1073" w:type="dxa"/>
            <w:vAlign w:val="center"/>
          </w:tcPr>
          <w:p w14:paraId="2AAE3EA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74BD6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imes New Roman" w:hAnsi="Times New Roman" w:eastAsia="方正仿宋简体" w:cs="Times New Roman"/>
                <w:color w:val="auto"/>
                <w:lang w:val="en-US"/>
              </w:rPr>
            </w:pPr>
            <w:r>
              <w:rPr>
                <w:rFonts w:hint="default" w:ascii="Times New Roman" w:hAnsi="Times New Roman" w:eastAsia="仿宋_GB2312" w:cs="Times New Roman"/>
                <w:bCs/>
                <w:color w:val="auto"/>
                <w:spacing w:val="6"/>
                <w:szCs w:val="28"/>
                <w:lang w:val="en-US" w:eastAsia="zh-CN"/>
              </w:rPr>
              <w:t>18811781968</w:t>
            </w:r>
          </w:p>
        </w:tc>
      </w:tr>
    </w:tbl>
    <w:p w14:paraId="1ECF44E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E7D3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832E2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34297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夕乐园筑暖，智慧化安居：</w:t>
            </w:r>
          </w:p>
          <w:p w14:paraId="60437EE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街乡区域养老服务中心“服务包”可持续运营解决方案</w:t>
            </w:r>
          </w:p>
        </w:tc>
      </w:tr>
      <w:tr w14:paraId="29222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7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63BECA">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DA52B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both"/>
              <w:textAlignment w:val="auto"/>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社会科学（民生保障）</w:t>
            </w:r>
          </w:p>
        </w:tc>
      </w:tr>
      <w:tr w14:paraId="6363B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589"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E4588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6A6356">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default"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2024年末，北京市60周岁及以上常住人口为514万人，占常住人口总数的23.5%；65周岁及以上常住人口为359.6万人，占比16.5%。“十五五”时期，北京市老龄化进程迅猛且高龄化趋势显著，预计60岁及以上老年人口从2024年的514万人增长至2030年的约623万人，占比从23.5%上升至29%左右；80岁及以上高龄老人将增至96万。老年群体的各类养老服务需求日益凸显。目前，北京已建成155家区域养老服务中心和1500多家养老驿站，然而养老服务供需仍存在失匹配现象，银发经济的发展也不顺畅。</w:t>
            </w:r>
          </w:p>
          <w:p w14:paraId="3B27D639">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西罗园街道作为老龄化率突出的典型社区，面临着严峻挑战。街道老年群体呈现出“三高一难”特征：高龄化程度高、特殊困难群体占比高、居家养老风险高且专业照护力量薄弱。目前街道已搭建“夕乐园”智慧养联体平台，构建出“7助”服务体系与三级服务框架，但养老服务“悬浮困境”仍未缓解。现有服务与老人需求不匹配，智慧助老平台在操作便捷性、需求识别等方面存在短板；街道区域养老服务中心面临着运营困境，治理效能不高。西罗园街道希望以若干“服务包”的形式整合辖区内的养老服务资源，链接服务供给方和需求方，区域养老服务中心治理效能不断提高，在满足老年人服务需求的同时，多元主体也能可持续发展。</w:t>
            </w:r>
          </w:p>
          <w:p w14:paraId="260581DF">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 w:hAnsi="仿宋" w:eastAsia="仿宋" w:cs="仿宋"/>
                <w:bCs/>
                <w:spacing w:val="6"/>
                <w:sz w:val="24"/>
                <w:szCs w:val="24"/>
                <w:lang w:val="en-US" w:eastAsia="zh-CN"/>
              </w:rPr>
              <w:t>希望研究团队站在三级养老服务体系的最末端，以区域养老服务中心为载体，为西罗园街道设计出一套行之有效的基层养老服务</w:t>
            </w:r>
            <w:r>
              <w:rPr>
                <w:rFonts w:hint="eastAsia" w:ascii="仿宋" w:hAnsi="仿宋" w:eastAsia="仿宋" w:cs="仿宋"/>
                <w:sz w:val="24"/>
                <w:szCs w:val="24"/>
                <w:lang w:val="en-US" w:eastAsia="zh-CN"/>
              </w:rPr>
              <w:t>“服务包”可持续运营解决方案。</w:t>
            </w:r>
          </w:p>
        </w:tc>
      </w:tr>
      <w:tr w14:paraId="2EC02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7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CFB88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88ABE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 xml:space="preserve">总体要求：基于“服务包”理念，为街道区域养老服务中心设计可直接落地的可持续运营解决方案，突出高校专业优势与实操性。 </w:t>
            </w:r>
          </w:p>
          <w:p w14:paraId="3C283DAE">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1.</w:t>
            </w:r>
            <w:r>
              <w:rPr>
                <w:rFonts w:hint="eastAsia" w:ascii="仿宋" w:hAnsi="仿宋" w:eastAsia="仿宋" w:cs="仿宋"/>
                <w:bCs/>
                <w:spacing w:val="6"/>
                <w:sz w:val="24"/>
                <w:szCs w:val="24"/>
                <w:lang w:val="en-US" w:eastAsia="zh-CN"/>
              </w:rPr>
              <w:t>调研层面：结合高校社会工作、市场营销等专业特长，开展“问卷+入户+机构访谈”三维调研，形成《西罗园养老服务供需与服务商对比分析报告》，明确老旧小区老人核心需求与不同服务商优劣势。</w:t>
            </w:r>
          </w:p>
          <w:p w14:paraId="229D6820">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 xml:space="preserve">2.服务包设计：针对老旧小区社区居家养老服务需求痛点、老人付费意愿低等特点，分层设计“兜底+普惠+个性”三类服务包，明确服务内容、定价标准、适配场景（如无电梯上门、窄空间作业）。 </w:t>
            </w:r>
          </w:p>
          <w:p w14:paraId="7D49802B">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3.资源整合：以“夕乐园”平台为依托，提出服务商准入标准、权责划分与合作模式，重点整合京东家政等专业机构、社区合规小作坊、养老驿站三类供给主体。</w:t>
            </w:r>
          </w:p>
          <w:p w14:paraId="42227691">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 xml:space="preserve">4.运营机制：设计“政府引导、企业参与、学生赋能、百姓受益”的闭环运营方案，明确三方付费比例、利益分成规则、宣传推广路径（含学生线上带货方案）。 </w:t>
            </w:r>
          </w:p>
          <w:p w14:paraId="0F22294A">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 w:hAnsi="仿宋" w:eastAsia="仿宋" w:cs="仿宋"/>
                <w:bCs/>
                <w:spacing w:val="6"/>
                <w:sz w:val="24"/>
                <w:szCs w:val="24"/>
                <w:lang w:val="en-US" w:eastAsia="zh-CN"/>
              </w:rPr>
              <w:t>5.落地保障：方案需包含试点推进计划（至少3个）、服务质量监管机制、动态优化流程，确保可直接投入运营。</w:t>
            </w:r>
          </w:p>
        </w:tc>
      </w:tr>
      <w:tr w14:paraId="6B6F0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F84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385F89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B8D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1.</w:t>
            </w:r>
            <w:r>
              <w:rPr>
                <w:rFonts w:hint="eastAsia" w:ascii="仿宋" w:hAnsi="仿宋" w:eastAsia="仿宋" w:cs="仿宋"/>
                <w:bCs/>
                <w:spacing w:val="6"/>
                <w:sz w:val="24"/>
                <w:szCs w:val="24"/>
                <w:lang w:val="en-US" w:eastAsia="zh-CN"/>
              </w:rPr>
              <w:t>服务包科学性：是否基于真实调研，适配老旧小区特点与老人需求，定价合理、内容可落地；</w:t>
            </w:r>
          </w:p>
          <w:p w14:paraId="63708777">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2.</w:t>
            </w:r>
            <w:r>
              <w:rPr>
                <w:rFonts w:hint="eastAsia" w:ascii="仿宋" w:hAnsi="仿宋" w:eastAsia="仿宋" w:cs="仿宋"/>
                <w:bCs/>
                <w:spacing w:val="6"/>
                <w:sz w:val="24"/>
                <w:szCs w:val="24"/>
                <w:lang w:val="en-US" w:eastAsia="zh-CN"/>
              </w:rPr>
              <w:t>覆盖规模：服务包可覆盖老人数量（重点考核“老老人”“特殊困难老人”覆盖比例）；</w:t>
            </w:r>
          </w:p>
          <w:p w14:paraId="314103DE">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3.</w:t>
            </w:r>
            <w:r>
              <w:rPr>
                <w:rFonts w:hint="eastAsia" w:ascii="仿宋" w:hAnsi="仿宋" w:eastAsia="仿宋" w:cs="仿宋"/>
                <w:bCs/>
                <w:spacing w:val="6"/>
                <w:sz w:val="24"/>
                <w:szCs w:val="24"/>
                <w:lang w:val="en-US" w:eastAsia="zh-CN"/>
              </w:rPr>
              <w:t>主体积极性：是否建立有效激励机制，提升服务商参与度，保障服务质量；</w:t>
            </w:r>
          </w:p>
          <w:p w14:paraId="136FF153">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12" w:leftChars="0" w:firstLine="252" w:firstLineChars="0"/>
              <w:jc w:val="both"/>
              <w:textAlignment w:val="auto"/>
              <w:rPr>
                <w:rFonts w:hint="eastAsia"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bidi="ar-SA"/>
              </w:rPr>
              <w:t>4.</w:t>
            </w:r>
            <w:r>
              <w:rPr>
                <w:rFonts w:hint="eastAsia" w:ascii="仿宋" w:hAnsi="仿宋" w:eastAsia="仿宋" w:cs="仿宋"/>
                <w:bCs/>
                <w:spacing w:val="6"/>
                <w:sz w:val="24"/>
                <w:szCs w:val="24"/>
                <w:lang w:val="en-US" w:eastAsia="zh-CN"/>
              </w:rPr>
              <w:t>经济社会效益：是否实现“三方付费”正向循环，企业可实现微利可持续，老人付费压力可控，社会养老效能提升；</w:t>
            </w:r>
          </w:p>
          <w:p w14:paraId="6EAAB2E1">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240" w:leftChars="0"/>
              <w:jc w:val="both"/>
              <w:textAlignment w:val="auto"/>
              <w:rPr>
                <w:rFonts w:hint="default" w:ascii="仿宋" w:hAnsi="仿宋" w:eastAsia="仿宋" w:cs="仿宋"/>
                <w:bCs/>
                <w:spacing w:val="6"/>
                <w:sz w:val="24"/>
                <w:szCs w:val="24"/>
                <w:lang w:val="en-US" w:eastAsia="zh-CN"/>
              </w:rPr>
            </w:pPr>
            <w:r>
              <w:rPr>
                <w:rFonts w:hint="eastAsia" w:ascii="仿宋" w:hAnsi="仿宋" w:eastAsia="仿宋" w:cs="仿宋"/>
                <w:bCs/>
                <w:spacing w:val="6"/>
                <w:sz w:val="24"/>
                <w:szCs w:val="24"/>
                <w:lang w:val="en-US" w:eastAsia="zh-CN"/>
              </w:rPr>
              <w:t>5. 高校赋能：是否充分发挥高校专业优势（如调研分析、方案设计）与宣传优势（如线上带货、社群推广），体现校地协同特色。</w:t>
            </w:r>
          </w:p>
        </w:tc>
      </w:tr>
      <w:tr w14:paraId="37B09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41D19C">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BEF961">
            <w:pPr>
              <w:keepNext w:val="0"/>
              <w:keepLines w:val="0"/>
              <w:pageBreakBefore w:val="0"/>
              <w:widowControl w:val="0"/>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鼓励高校团队组建跨专业团队（社会工作、市场营销、经济学等），街道将全程开放调研资源与落地场景，支持方案转化为实际服务项目。</w:t>
            </w:r>
          </w:p>
        </w:tc>
      </w:tr>
    </w:tbl>
    <w:p w14:paraId="1446EDE5">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7567D5D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1CB0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923"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4BDDF8">
            <w:pPr>
              <w:keepNext w:val="0"/>
              <w:keepLines w:val="0"/>
              <w:pageBreakBefore w:val="0"/>
              <w:widowControl w:val="0"/>
              <w:kinsoku/>
              <w:wordWrap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897943">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 w:val="24"/>
                <w:szCs w:val="28"/>
                <w:lang w:val="en-US" w:eastAsia="zh-CN" w:bidi="ar-SA"/>
              </w:rPr>
              <w:t>1.</w:t>
            </w:r>
            <w:r>
              <w:rPr>
                <w:rFonts w:hint="eastAsia" w:ascii="仿宋_GB2312" w:hAnsi="仿宋_GB2312" w:eastAsia="仿宋_GB2312" w:cs="仿宋_GB2312"/>
                <w:b w:val="0"/>
                <w:bCs/>
                <w:color w:val="000000"/>
                <w:spacing w:val="6"/>
                <w:szCs w:val="28"/>
                <w:lang w:val="en-US" w:eastAsia="zh-CN"/>
              </w:rPr>
              <w:t>调研支持：开放街道养老服务数据（供需数据、服务商名录），协调21个社区、部分特殊老人家庭、20余家服务商供团队实地访谈与数据采集；</w:t>
            </w:r>
          </w:p>
          <w:p w14:paraId="4846CD5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 w:val="24"/>
                <w:szCs w:val="28"/>
                <w:lang w:val="en-GB" w:eastAsia="zh-CN" w:bidi="ar-SA"/>
              </w:rPr>
              <w:t>2.</w:t>
            </w:r>
            <w:r>
              <w:rPr>
                <w:rFonts w:hint="eastAsia" w:ascii="仿宋_GB2312" w:hAnsi="仿宋_GB2312" w:eastAsia="仿宋_GB2312" w:cs="仿宋_GB2312"/>
                <w:b w:val="0"/>
                <w:bCs/>
                <w:color w:val="000000"/>
                <w:spacing w:val="6"/>
                <w:szCs w:val="28"/>
                <w:lang w:val="en-US" w:eastAsia="zh-CN"/>
              </w:rPr>
              <w:t>实践支撑：提供养老活动中心、“夕乐园”居家智慧养联体平台接口作为实践场地与技术支撑，协助团队开展服务包试点运营；</w:t>
            </w:r>
          </w:p>
          <w:p w14:paraId="3777554B">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3.双导师指导：配备街道民生办业务骨干+高校专业导师联合指导，全程对接需求、优化方案；</w:t>
            </w:r>
          </w:p>
          <w:p w14:paraId="3F5ABFBF">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4.资源对接：组织中邮时代、意馨夕阳乐苑等核心服务商与团队面对面沟通，推动合作意向落地；</w:t>
            </w:r>
          </w:p>
          <w:p w14:paraId="165D92A4">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5.宣传支持：街道官方公众号、社区社群为团队宣传推广提供背书，协助开展服务包带货活动。</w:t>
            </w:r>
          </w:p>
        </w:tc>
      </w:tr>
      <w:tr w14:paraId="7483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753"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2A0C19">
            <w:pPr>
              <w:keepNext w:val="0"/>
              <w:keepLines w:val="0"/>
              <w:pageBreakBefore w:val="0"/>
              <w:widowControl w:val="0"/>
              <w:kinsoku/>
              <w:wordWrap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79B367">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一、奖项设置</w:t>
            </w:r>
          </w:p>
          <w:p w14:paraId="02AE4126">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原则上设“擂主”团队1个，根据实际情况评出相应的特等奖、一等奖、二等奖、三等奖项目若干。</w:t>
            </w:r>
          </w:p>
          <w:p w14:paraId="04D6B4D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二、激励措施</w:t>
            </w:r>
          </w:p>
          <w:p w14:paraId="0D7F68C8">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1.擂主团队：街道提供为期6个月的创业实践孵化支持（含场地、资源对接、政策指导）；可长期参与“夕乐园”居家智慧养联体工作，力推参与各类丰台区养老产业展示机会；团队核心成员可获得街道民生办、合作企业实习岗位（优先录用）；</w:t>
            </w:r>
          </w:p>
          <w:p w14:paraId="48CC4AF9">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2.特等奖团队：获得服务包落地试点资格；团队成员可获得合作企业实习绿色通道；</w:t>
            </w:r>
          </w:p>
          <w:p w14:paraId="426C132B">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 w:val="24"/>
                <w:szCs w:val="28"/>
                <w:lang w:val="en-US" w:eastAsia="zh-CN" w:bidi="ar-SA"/>
              </w:rPr>
            </w:pPr>
            <w:r>
              <w:rPr>
                <w:rFonts w:hint="eastAsia" w:ascii="仿宋_GB2312" w:hAnsi="仿宋_GB2312" w:eastAsia="仿宋_GB2312" w:cs="仿宋_GB2312"/>
                <w:b w:val="0"/>
                <w:bCs/>
                <w:color w:val="000000"/>
                <w:spacing w:val="6"/>
                <w:sz w:val="24"/>
                <w:szCs w:val="28"/>
                <w:lang w:val="en-US" w:eastAsia="zh-CN" w:bidi="ar-SA"/>
              </w:rPr>
              <w:t>3.一等奖团队：颁发“西罗园街道养老服务创新实践团队”证书；优先参与街道后续养老服务项目调研；</w:t>
            </w:r>
          </w:p>
          <w:p w14:paraId="065863D5">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 w:val="24"/>
                <w:szCs w:val="28"/>
                <w:lang w:val="en-US" w:eastAsia="zh-CN" w:bidi="ar-SA"/>
              </w:rPr>
              <w:t>4.二等奖、三等奖团队；颁发荣誉证书；推荐参与丰台区养老服务创新交流活动；</w:t>
            </w:r>
          </w:p>
        </w:tc>
      </w:tr>
    </w:tbl>
    <w:p w14:paraId="4F66A67C">
      <w:pPr>
        <w:keepNext w:val="0"/>
        <w:keepLines w:val="0"/>
        <w:pageBreakBefore w:val="0"/>
        <w:widowControl/>
        <w:tabs>
          <w:tab w:val="left" w:pos="8640"/>
        </w:tabs>
        <w:kinsoku/>
        <w:wordWrap/>
        <w:topLinePunct w:val="0"/>
        <w:autoSpaceDE/>
        <w:autoSpaceDN/>
        <w:bidi w:val="0"/>
        <w:adjustRightInd w:val="0"/>
        <w:snapToGrid w:val="0"/>
        <w:spacing w:line="400" w:lineRule="exact"/>
        <w:ind w:firstLine="664" w:firstLineChars="200"/>
        <w:textAlignment w:val="auto"/>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25BC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684"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FA15655">
            <w:pPr>
              <w:keepNext w:val="0"/>
              <w:keepLines w:val="0"/>
              <w:pageBreakBefore w:val="0"/>
              <w:widowControl/>
              <w:kinsoku/>
              <w:wordWrap/>
              <w:overflowPunct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BC06">
            <w:pPr>
              <w:keepNext w:val="0"/>
              <w:keepLines w:val="0"/>
              <w:pageBreakBefore w:val="0"/>
              <w:widowControl/>
              <w:kinsoku/>
              <w:wordWrap/>
              <w:overflowPunct w:val="0"/>
              <w:topLinePunct w:val="0"/>
              <w:autoSpaceDE/>
              <w:autoSpaceDN/>
              <w:bidi w:val="0"/>
              <w:adjustRightInd w:val="0"/>
              <w:snapToGrid w:val="0"/>
              <w:spacing w:line="400" w:lineRule="exact"/>
              <w:ind w:firstLine="504" w:firstLineChars="200"/>
              <w:textAlignment w:val="auto"/>
              <w:rPr>
                <w:rFonts w:hint="default" w:ascii="仿宋_GB2312" w:hAnsi="仿宋_GB2312" w:eastAsia="仿宋_GB2312" w:cs="仿宋_GB2312"/>
                <w:b w:val="0"/>
                <w:bCs/>
                <w:color w:val="auto"/>
                <w:spacing w:val="6"/>
                <w:szCs w:val="28"/>
                <w:u w:val="none"/>
                <w:lang w:val="en-US"/>
              </w:rPr>
            </w:pPr>
            <w:r>
              <w:rPr>
                <w:rFonts w:hint="eastAsia" w:ascii="仿宋_GB2312" w:hAnsi="仿宋_GB2312" w:eastAsia="仿宋_GB2312" w:cs="仿宋_GB2312"/>
                <w:b w:val="0"/>
                <w:bCs/>
                <w:color w:val="auto"/>
                <w:spacing w:val="6"/>
                <w:szCs w:val="28"/>
                <w:u w:val="none"/>
                <w:lang w:val="en-US" w:eastAsia="zh-CN"/>
              </w:rPr>
              <w:t>区域养老服务中心是北京三级养老服务体系的重要抓手，虽已建成155家区域养老服务中心，但前期调研发现，区域养老服务中心工作机制尚未理顺，治理效能不高。一方面，政府应如何支持区域养老服务中心尚缺乏可行路径；另一方面，区域养老服务中心应如何“突围”，走出可持续发展之路尚待探索。本选题旨在探索区域养老服务中心的可持续运营模式，为进一步完善北京三级养老服务体系提供支撑。</w:t>
            </w:r>
          </w:p>
        </w:tc>
      </w:tr>
      <w:tr w14:paraId="7361B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79"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9CB96">
            <w:pPr>
              <w:keepNext w:val="0"/>
              <w:keepLines w:val="0"/>
              <w:pageBreakBefore w:val="0"/>
              <w:widowControl/>
              <w:kinsoku/>
              <w:wordWrap/>
              <w:overflowPunct w:val="0"/>
              <w:topLinePunct w:val="0"/>
              <w:autoSpaceDE/>
              <w:autoSpaceDN/>
              <w:bidi w:val="0"/>
              <w:adjustRightInd w:val="0"/>
              <w:snapToGrid w:val="0"/>
              <w:spacing w:line="400" w:lineRule="exact"/>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6321">
            <w:pPr>
              <w:keepNext w:val="0"/>
              <w:keepLines w:val="0"/>
              <w:pageBreakBefore w:val="0"/>
              <w:widowControl/>
              <w:kinsoku/>
              <w:wordWrap/>
              <w:overflowPunct w:val="0"/>
              <w:topLinePunct w:val="0"/>
              <w:autoSpaceDE/>
              <w:autoSpaceDN/>
              <w:bidi w:val="0"/>
              <w:adjustRightInd w:val="0"/>
              <w:snapToGrid w:val="0"/>
              <w:spacing w:line="400" w:lineRule="exact"/>
              <w:ind w:firstLine="504" w:firstLineChars="200"/>
              <w:textAlignment w:val="auto"/>
              <w:rPr>
                <w:rFonts w:hint="default" w:ascii="仿宋_GB2312" w:hAnsi="仿宋_GB2312" w:eastAsia="仿宋_GB2312" w:cs="仿宋_GB2312"/>
                <w:b w:val="0"/>
                <w:bCs/>
                <w:color w:val="auto"/>
                <w:spacing w:val="6"/>
                <w:szCs w:val="28"/>
                <w:u w:val="none"/>
                <w:lang w:val="en-US" w:eastAsia="zh-CN"/>
              </w:rPr>
            </w:pPr>
            <w:r>
              <w:rPr>
                <w:rFonts w:hint="eastAsia" w:ascii="仿宋_GB2312" w:hAnsi="仿宋_GB2312" w:eastAsia="仿宋_GB2312" w:cs="仿宋_GB2312"/>
                <w:b w:val="0"/>
                <w:bCs/>
                <w:color w:val="auto"/>
                <w:spacing w:val="6"/>
                <w:szCs w:val="28"/>
                <w:u w:val="none"/>
                <w:lang w:val="en-US" w:eastAsia="zh-CN"/>
              </w:rPr>
              <w:t>西罗园街道的老旧小区老龄化特征在全市具有代表性，方案若落地成功，可直接惠及辖区3余万老人，且为全市150余家区域养老服务中心提供参考样本；通过“三方付费”机制激活银发经济，带动服务商增收，减轻政府养老财政压力，实现“老有所养、企业增效、政府减负”的多方共赢。若西罗园区域养老服务中心的养老“服务包”运营模式能探索成功，即养老服务供需机制更顺畅，多元主体协同机制能形成、可持续，那么将会对全市区域养老服务中心运营具有重要启示，产生不可估量的经济社会效益。</w:t>
            </w:r>
          </w:p>
        </w:tc>
      </w:tr>
    </w:tbl>
    <w:p w14:paraId="0181CD82">
      <w:pPr>
        <w:keepNext w:val="0"/>
        <w:keepLines w:val="0"/>
        <w:pageBreakBefore w:val="0"/>
        <w:widowControl w:val="0"/>
        <w:tabs>
          <w:tab w:val="left" w:pos="8640"/>
        </w:tabs>
        <w:kinsoku/>
        <w:wordWrap w:val="0"/>
        <w:topLinePunct w:val="0"/>
        <w:autoSpaceDE/>
        <w:autoSpaceDN/>
        <w:bidi w:val="0"/>
        <w:adjustRightInd w:val="0"/>
        <w:snapToGrid w:val="0"/>
        <w:spacing w:line="400" w:lineRule="exact"/>
        <w:ind w:firstLine="664" w:firstLineChars="200"/>
        <w:textAlignment w:val="auto"/>
        <w:rPr>
          <w:rFonts w:hint="eastAsia" w:ascii="方正黑体简体" w:eastAsia="方正黑体简体"/>
          <w:bCs/>
          <w:color w:val="auto"/>
          <w:spacing w:val="6"/>
          <w:sz w:val="32"/>
          <w:szCs w:val="32"/>
          <w:lang w:val="en-US" w:eastAsia="zh-CN"/>
        </w:rPr>
      </w:pPr>
    </w:p>
    <w:p w14:paraId="416BC9AD">
      <w:pPr>
        <w:keepNext w:val="0"/>
        <w:keepLines w:val="0"/>
        <w:pageBreakBefore w:val="0"/>
        <w:widowControl w:val="0"/>
        <w:tabs>
          <w:tab w:val="left" w:pos="8640"/>
        </w:tabs>
        <w:kinsoku/>
        <w:wordWrap w:val="0"/>
        <w:topLinePunct w:val="0"/>
        <w:autoSpaceDE/>
        <w:autoSpaceDN/>
        <w:bidi w:val="0"/>
        <w:adjustRightInd w:val="0"/>
        <w:snapToGrid w:val="0"/>
        <w:spacing w:line="400" w:lineRule="exact"/>
        <w:ind w:firstLine="664" w:firstLineChars="200"/>
        <w:textAlignment w:val="auto"/>
        <w:rPr>
          <w:rFonts w:hint="eastAsia" w:ascii="方正黑体简体" w:eastAsia="方正黑体简体"/>
          <w:bCs/>
          <w:color w:val="auto"/>
          <w:spacing w:val="6"/>
          <w:sz w:val="32"/>
          <w:szCs w:val="32"/>
          <w:lang w:val="en-US" w:eastAsia="zh-CN"/>
        </w:rPr>
      </w:pPr>
    </w:p>
    <w:p w14:paraId="4B9E2C5D">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1520B9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4AC6C0B">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—12</w:t>
      </w:r>
    </w:p>
    <w:p w14:paraId="3CC95B6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2604186F">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6EE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9162C5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160124DB">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北京市丰台区人民政府和义街道办事处</w:t>
            </w:r>
          </w:p>
        </w:tc>
      </w:tr>
      <w:tr w14:paraId="6207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665FD07">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0A071A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4C86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FAD3B6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22BB399">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和义街道温馨家园</w:t>
            </w:r>
          </w:p>
        </w:tc>
      </w:tr>
      <w:tr w14:paraId="673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1668" w:type="dxa"/>
            <w:vAlign w:val="center"/>
          </w:tcPr>
          <w:p w14:paraId="09BB5AC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8C427FD">
            <w:pPr>
              <w:keepNext w:val="0"/>
              <w:keepLines w:val="0"/>
              <w:pageBreakBefore w:val="0"/>
              <w:widowControl w:val="0"/>
              <w:kinsoku/>
              <w:wordWrap w:val="0"/>
              <w:topLinePunct w:val="0"/>
              <w:autoSpaceDE/>
              <w:autoSpaceDN/>
              <w:bidi w:val="0"/>
              <w:adjustRightInd w:val="0"/>
              <w:snapToGrid w:val="0"/>
              <w:jc w:val="both"/>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和义街道温馨家园是和义街道所属的残疾人综合服务阵地，</w:t>
            </w:r>
            <w:r>
              <w:rPr>
                <w:rFonts w:hint="eastAsia" w:eastAsia="仿宋_GB2312" w:cs="仿宋_GB2312"/>
                <w:b w:val="0"/>
                <w:bCs/>
                <w:spacing w:val="6"/>
                <w:sz w:val="24"/>
                <w:szCs w:val="24"/>
                <w:lang w:val="en-US" w:eastAsia="zh-CN"/>
              </w:rPr>
              <w:t>是丰台区首家北京市五星级温馨家园。该温馨家园</w:t>
            </w:r>
            <w:r>
              <w:rPr>
                <w:rFonts w:hint="default" w:ascii="Times New Roman" w:hAnsi="Times New Roman" w:eastAsia="仿宋_GB2312" w:cs="仿宋_GB2312"/>
                <w:b w:val="0"/>
                <w:bCs/>
                <w:spacing w:val="6"/>
                <w:sz w:val="24"/>
                <w:szCs w:val="24"/>
                <w:lang w:val="en-US" w:eastAsia="zh-CN"/>
              </w:rPr>
              <w:t>于2010年9月正式建成并投入使用</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占地900平方米，构建了完善的“室内+室外”一体化服务空间：室内设有</w:t>
            </w:r>
            <w:r>
              <w:rPr>
                <w:rFonts w:hint="eastAsia" w:eastAsia="仿宋_GB2312" w:cs="仿宋_GB2312"/>
                <w:b w:val="0"/>
                <w:bCs/>
                <w:spacing w:val="6"/>
                <w:sz w:val="24"/>
                <w:szCs w:val="24"/>
                <w:lang w:val="en-US" w:eastAsia="zh-CN"/>
              </w:rPr>
              <w:t>残联办公室、</w:t>
            </w:r>
            <w:r>
              <w:rPr>
                <w:rFonts w:hint="default" w:ascii="Times New Roman" w:hAnsi="Times New Roman" w:eastAsia="仿宋_GB2312" w:cs="仿宋_GB2312"/>
                <w:b w:val="0"/>
                <w:bCs/>
                <w:spacing w:val="6"/>
                <w:sz w:val="24"/>
                <w:szCs w:val="24"/>
                <w:lang w:val="en-US" w:eastAsia="zh-CN"/>
              </w:rPr>
              <w:t>残疾人党员活动室、职业劳动康复站、</w:t>
            </w:r>
            <w:r>
              <w:rPr>
                <w:rFonts w:hint="eastAsia" w:eastAsia="仿宋_GB2312" w:cs="仿宋_GB2312"/>
                <w:b w:val="0"/>
                <w:bCs/>
                <w:spacing w:val="6"/>
                <w:sz w:val="24"/>
                <w:szCs w:val="24"/>
                <w:lang w:val="en-US" w:eastAsia="zh-CN"/>
              </w:rPr>
              <w:t>辅助器具展示借用室、</w:t>
            </w:r>
            <w:r>
              <w:rPr>
                <w:rFonts w:hint="default" w:ascii="Times New Roman" w:hAnsi="Times New Roman" w:eastAsia="仿宋_GB2312" w:cs="仿宋_GB2312"/>
                <w:b w:val="0"/>
                <w:bCs/>
                <w:spacing w:val="6"/>
                <w:sz w:val="24"/>
                <w:szCs w:val="24"/>
                <w:lang w:val="en-US" w:eastAsia="zh-CN"/>
              </w:rPr>
              <w:t>日间照料室、法律维权室</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心理咨询室</w:t>
            </w:r>
            <w:r>
              <w:rPr>
                <w:rFonts w:hint="eastAsia" w:eastAsia="仿宋_GB2312" w:cs="仿宋_GB2312"/>
                <w:b w:val="0"/>
                <w:bCs/>
                <w:spacing w:val="6"/>
                <w:sz w:val="24"/>
                <w:szCs w:val="24"/>
                <w:lang w:val="en-US" w:eastAsia="zh-CN"/>
              </w:rPr>
              <w:t>、图书室</w:t>
            </w:r>
            <w:r>
              <w:rPr>
                <w:rFonts w:hint="default" w:ascii="Times New Roman" w:hAnsi="Times New Roman" w:eastAsia="仿宋_GB2312" w:cs="仿宋_GB2312"/>
                <w:b w:val="0"/>
                <w:bCs/>
                <w:spacing w:val="6"/>
                <w:sz w:val="24"/>
                <w:szCs w:val="24"/>
                <w:lang w:val="en-US" w:eastAsia="zh-CN"/>
              </w:rPr>
              <w:t>等多功能服务区；室外配套专用健身器材与康复器械训练场地。</w:t>
            </w:r>
            <w:r>
              <w:rPr>
                <w:rFonts w:hint="eastAsia" w:ascii="Times New Roman" w:hAnsi="Times New Roman" w:eastAsia="仿宋_GB2312" w:cs="仿宋_GB2312"/>
                <w:b w:val="0"/>
                <w:bCs/>
                <w:spacing w:val="6"/>
                <w:sz w:val="24"/>
                <w:szCs w:val="24"/>
                <w:lang w:val="en-US" w:eastAsia="zh-CN"/>
              </w:rPr>
              <w:t>同时配置专业化人员服务团队</w:t>
            </w:r>
            <w:r>
              <w:rPr>
                <w:rFonts w:hint="default" w:ascii="Times New Roman" w:hAnsi="Times New Roman" w:eastAsia="仿宋_GB2312" w:cs="仿宋_GB2312"/>
                <w:b w:val="0"/>
                <w:bCs/>
                <w:spacing w:val="6"/>
                <w:sz w:val="24"/>
                <w:szCs w:val="24"/>
                <w:lang w:val="en-US" w:eastAsia="zh-CN"/>
              </w:rPr>
              <w:t>，包括理事长、负责人、园长各1名，残疾人专职委员2名，职康教师2名，各社区</w:t>
            </w:r>
            <w:r>
              <w:rPr>
                <w:rFonts w:hint="eastAsia" w:ascii="Times New Roman" w:hAnsi="Times New Roman" w:eastAsia="仿宋_GB2312" w:cs="仿宋_GB2312"/>
                <w:b w:val="0"/>
                <w:bCs/>
                <w:spacing w:val="6"/>
                <w:sz w:val="24"/>
                <w:szCs w:val="24"/>
                <w:lang w:val="en-US" w:eastAsia="zh-CN"/>
              </w:rPr>
              <w:t>配置残联</w:t>
            </w:r>
            <w:r>
              <w:rPr>
                <w:rFonts w:hint="default" w:ascii="Times New Roman" w:hAnsi="Times New Roman" w:eastAsia="仿宋_GB2312" w:cs="仿宋_GB2312"/>
                <w:b w:val="0"/>
                <w:bCs/>
                <w:spacing w:val="6"/>
                <w:sz w:val="24"/>
                <w:szCs w:val="24"/>
                <w:lang w:val="en-US" w:eastAsia="zh-CN"/>
              </w:rPr>
              <w:t>专职工作人员，形成了覆盖“街道</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社区”的两级服务网络。</w:t>
            </w:r>
            <w:r>
              <w:rPr>
                <w:rFonts w:hint="eastAsia" w:ascii="Times New Roman" w:hAnsi="Times New Roman" w:eastAsia="仿宋_GB2312" w:cs="仿宋_GB2312"/>
                <w:b w:val="0"/>
                <w:bCs/>
                <w:spacing w:val="6"/>
                <w:sz w:val="24"/>
                <w:szCs w:val="24"/>
                <w:lang w:val="en-US" w:eastAsia="zh-CN"/>
              </w:rPr>
              <w:t>其</w:t>
            </w:r>
            <w:r>
              <w:rPr>
                <w:rFonts w:hint="default" w:ascii="Times New Roman" w:hAnsi="Times New Roman" w:eastAsia="仿宋_GB2312" w:cs="仿宋_GB2312"/>
                <w:b w:val="0"/>
                <w:bCs/>
                <w:spacing w:val="6"/>
                <w:sz w:val="24"/>
                <w:szCs w:val="24"/>
                <w:lang w:val="en-US" w:eastAsia="zh-CN"/>
              </w:rPr>
              <w:t>主要服务辖区内</w:t>
            </w:r>
            <w:r>
              <w:rPr>
                <w:rFonts w:hint="eastAsia" w:ascii="Times New Roman" w:hAnsi="Times New Roman" w:eastAsia="仿宋_GB2312" w:cs="仿宋_GB2312"/>
                <w:b w:val="0"/>
                <w:bCs/>
                <w:spacing w:val="6"/>
                <w:sz w:val="24"/>
                <w:szCs w:val="24"/>
                <w:lang w:val="en-US" w:eastAsia="zh-CN"/>
              </w:rPr>
              <w:t>现有</w:t>
            </w:r>
            <w:r>
              <w:rPr>
                <w:rFonts w:hint="default" w:ascii="Times New Roman" w:hAnsi="Times New Roman" w:eastAsia="仿宋_GB2312" w:cs="仿宋_GB2312"/>
                <w:b w:val="0"/>
                <w:bCs/>
                <w:spacing w:val="6"/>
                <w:sz w:val="24"/>
                <w:szCs w:val="24"/>
                <w:lang w:val="en-US" w:eastAsia="zh-CN"/>
              </w:rPr>
              <w:t>1878名持证残疾人，其中肢体残疾1192人（占63.46%），视力残疾271人（占14.43%），精神残疾150人（占7.99%），智力残疾113人（占6.02%），听力残疾人79人、言语残疾人4人、多重残疾69人</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听力、言语及多重占8.10%</w:t>
            </w:r>
            <w:r>
              <w:rPr>
                <w:rFonts w:hint="eastAsia" w:ascii="Times New Roman" w:hAnsi="Times New Roman" w:eastAsia="仿宋_GB2312" w:cs="仿宋_GB2312"/>
                <w:b w:val="0"/>
                <w:bCs/>
                <w:spacing w:val="6"/>
                <w:sz w:val="24"/>
                <w:szCs w:val="24"/>
                <w:lang w:val="en-US" w:eastAsia="zh-CN"/>
              </w:rPr>
              <w:t>）</w:t>
            </w:r>
            <w:r>
              <w:rPr>
                <w:rFonts w:hint="default" w:ascii="Times New Roman" w:hAnsi="Times New Roman" w:eastAsia="仿宋_GB2312" w:cs="仿宋_GB2312"/>
                <w:b w:val="0"/>
                <w:bCs/>
                <w:spacing w:val="6"/>
                <w:sz w:val="24"/>
                <w:szCs w:val="24"/>
                <w:lang w:val="en-US" w:eastAsia="zh-CN"/>
              </w:rPr>
              <w:t>。</w:t>
            </w:r>
          </w:p>
        </w:tc>
      </w:tr>
      <w:tr w14:paraId="20C1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8050D0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0F5DCB8A">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杜晓舟、郑建飞</w:t>
            </w:r>
          </w:p>
        </w:tc>
        <w:tc>
          <w:tcPr>
            <w:tcW w:w="1073" w:type="dxa"/>
            <w:vAlign w:val="center"/>
          </w:tcPr>
          <w:p w14:paraId="2A82E19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761E8785">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和义街道民生办科长、科员</w:t>
            </w:r>
          </w:p>
        </w:tc>
      </w:tr>
      <w:tr w14:paraId="138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6839B00A">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4E6A9AC5">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67904048、67904042</w:t>
            </w:r>
          </w:p>
        </w:tc>
        <w:tc>
          <w:tcPr>
            <w:tcW w:w="1073" w:type="dxa"/>
            <w:vAlign w:val="center"/>
          </w:tcPr>
          <w:p w14:paraId="10D5CFE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11925DA8">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dxz446379333 F--0000008</w:t>
            </w:r>
          </w:p>
        </w:tc>
      </w:tr>
    </w:tbl>
    <w:p w14:paraId="22953B1B">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26FDF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02CDB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9C9ED">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eastAsia="zh-CN"/>
              </w:rPr>
              <w:t>社区残疾人就业品牌</w:t>
            </w:r>
            <w:r>
              <w:rPr>
                <w:rFonts w:hint="eastAsia" w:ascii="仿宋_GB2312" w:hAnsi="仿宋_GB2312" w:eastAsia="仿宋_GB2312" w:cs="仿宋_GB2312"/>
                <w:b w:val="0"/>
                <w:bCs/>
                <w:color w:val="000000"/>
                <w:spacing w:val="6"/>
                <w:szCs w:val="28"/>
                <w:lang w:val="en-US" w:eastAsia="zh-CN"/>
              </w:rPr>
              <w:t>优化路径</w:t>
            </w:r>
            <w:r>
              <w:rPr>
                <w:rFonts w:hint="eastAsia" w:ascii="仿宋_GB2312" w:hAnsi="仿宋_GB2312" w:eastAsia="仿宋_GB2312" w:cs="仿宋_GB2312"/>
                <w:b w:val="0"/>
                <w:bCs/>
                <w:color w:val="000000"/>
                <w:spacing w:val="6"/>
                <w:szCs w:val="28"/>
                <w:lang w:eastAsia="zh-CN"/>
              </w:rPr>
              <w:t>与可持续运营模式设计</w:t>
            </w:r>
          </w:p>
        </w:tc>
      </w:tr>
      <w:tr w14:paraId="2B274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6CD8E4">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28AF61">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社会保障、社会服务</w:t>
            </w:r>
          </w:p>
        </w:tc>
      </w:tr>
      <w:tr w14:paraId="75CA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D9F8E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B543E6">
            <w:pPr>
              <w:keepNext w:val="0"/>
              <w:keepLines w:val="0"/>
              <w:pageBreakBefore w:val="0"/>
              <w:widowControl w:val="0"/>
              <w:kinsoku/>
              <w:wordWrap w:val="0"/>
              <w:topLinePunct w:val="0"/>
              <w:autoSpaceDE/>
              <w:autoSpaceDN/>
              <w:bidi w:val="0"/>
              <w:adjustRightInd w:val="0"/>
              <w:snapToGrid w:val="0"/>
              <w:ind w:firstLine="504" w:firstLineChars="200"/>
              <w:jc w:val="both"/>
              <w:rPr>
                <w:rFonts w:hint="default" w:ascii="仿宋_GB2312" w:hAnsi="仿宋_GB2312" w:eastAsia="仿宋_GB2312" w:cs="仿宋_GB2312"/>
                <w:b w:val="0"/>
                <w:bCs w:val="0"/>
                <w:color w:val="000000"/>
                <w:spacing w:val="6"/>
                <w:sz w:val="21"/>
                <w:szCs w:val="21"/>
                <w:lang w:val="en-US" w:eastAsia="zh-CN"/>
              </w:rPr>
            </w:pPr>
            <w:r>
              <w:rPr>
                <w:rFonts w:hint="eastAsia" w:ascii="仿宋_GB2312" w:hAnsi="仿宋_GB2312" w:eastAsia="仿宋_GB2312" w:cs="仿宋_GB2312"/>
                <w:b w:val="0"/>
                <w:bCs w:val="0"/>
                <w:color w:val="000000"/>
                <w:spacing w:val="6"/>
                <w:szCs w:val="28"/>
                <w:lang w:val="en-US" w:eastAsia="zh-CN"/>
              </w:rPr>
              <w:t>2025年6月，国务院</w:t>
            </w:r>
            <w:r>
              <w:rPr>
                <w:rFonts w:hint="eastAsia" w:ascii="仿宋_GB2312" w:hAnsi="仿宋_GB2312" w:eastAsia="仿宋_GB2312" w:cs="仿宋_GB2312"/>
                <w:b w:val="0"/>
                <w:bCs w:val="0"/>
                <w:color w:val="000000"/>
                <w:spacing w:val="6"/>
                <w:sz w:val="21"/>
                <w:szCs w:val="21"/>
                <w:lang w:val="en-US" w:eastAsia="zh-CN"/>
              </w:rPr>
              <w:t>印发《促进残疾人就业三年行动方案（2025—2027年）》提出要为残疾人提供更加精准的就业服务，创新打造残疾人就业品牌，重点扶持街道、社区残疾人就业发展。</w:t>
            </w:r>
          </w:p>
          <w:p w14:paraId="2705308F">
            <w:pPr>
              <w:keepNext w:val="0"/>
              <w:keepLines w:val="0"/>
              <w:pageBreakBefore w:val="0"/>
              <w:widowControl w:val="0"/>
              <w:kinsoku/>
              <w:wordWrap w:val="0"/>
              <w:topLinePunct w:val="0"/>
              <w:autoSpaceDE/>
              <w:autoSpaceDN/>
              <w:bidi w:val="0"/>
              <w:adjustRightInd w:val="0"/>
              <w:snapToGrid w:val="0"/>
              <w:ind w:firstLine="444" w:firstLineChars="200"/>
              <w:jc w:val="both"/>
              <w:rPr>
                <w:rFonts w:hint="eastAsia" w:ascii="仿宋_GB2312" w:hAnsi="仿宋_GB2312" w:eastAsia="仿宋_GB2312" w:cs="仿宋_GB2312"/>
                <w:b w:val="0"/>
                <w:bCs w:val="0"/>
                <w:color w:val="000000"/>
                <w:spacing w:val="6"/>
                <w:sz w:val="21"/>
                <w:szCs w:val="21"/>
                <w:lang w:val="en-US" w:eastAsia="zh-CN"/>
              </w:rPr>
            </w:pPr>
            <w:r>
              <w:rPr>
                <w:rFonts w:hint="eastAsia" w:ascii="仿宋_GB2312" w:hAnsi="仿宋_GB2312" w:eastAsia="仿宋_GB2312" w:cs="仿宋_GB2312"/>
                <w:b w:val="0"/>
                <w:bCs w:val="0"/>
                <w:color w:val="000000"/>
                <w:spacing w:val="6"/>
                <w:sz w:val="21"/>
                <w:szCs w:val="21"/>
                <w:lang w:val="en-US" w:eastAsia="zh-CN"/>
              </w:rPr>
              <w:t>和义街道温馨家园作为五星级示范站点，积极响应国家关于促进残疾人就业的政策导向，其残疾人制作的丝网花项目曾参与2022年北京冬残奥会作为手棒花束，具备良好技能基础，但目前面临产品设计传统、市场运营模式不可持续、缺乏品牌影响力等现实困境，制约其社会效益与经济效益的进一步扩大。</w:t>
            </w:r>
          </w:p>
          <w:p w14:paraId="51B75D84">
            <w:pPr>
              <w:keepNext w:val="0"/>
              <w:keepLines w:val="0"/>
              <w:pageBreakBefore w:val="0"/>
              <w:widowControl w:val="0"/>
              <w:kinsoku/>
              <w:wordWrap w:val="0"/>
              <w:topLinePunct w:val="0"/>
              <w:autoSpaceDE/>
              <w:autoSpaceDN/>
              <w:bidi w:val="0"/>
              <w:adjustRightInd w:val="0"/>
              <w:snapToGrid w:val="0"/>
              <w:ind w:firstLine="44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 w:val="21"/>
                <w:szCs w:val="21"/>
                <w:lang w:val="en-US" w:eastAsia="zh-CN"/>
              </w:rPr>
              <w:t>本选题聚焦当前残疾人就业服务中“有产品无品牌、有项目难持续”的核心痛点，以完善项目品牌化升级、优化运营路径为目标征集方案。以温馨家园现有丝网花项目为基础，完成品牌体系构建与产品创新，形成具有文化内涵和市场辨识度的视觉系统与产品系列；</w:t>
            </w:r>
            <w:r>
              <w:rPr>
                <w:rFonts w:hint="eastAsia" w:ascii="仿宋_GB2312" w:hAnsi="仿宋_GB2312" w:eastAsia="仿宋_GB2312" w:cs="仿宋_GB2312"/>
                <w:b w:val="0"/>
                <w:bCs w:val="0"/>
                <w:color w:val="000000"/>
                <w:spacing w:val="6"/>
                <w:szCs w:val="28"/>
                <w:lang w:val="en-US" w:eastAsia="zh-CN"/>
              </w:rPr>
              <w:t>充分利用多方协同优势，设计可落地、可持续的社会企业运营方案，涵盖市场定位、资源整合、管理模式及收益分配机制，探索形成可借鉴、可复制的城市社区助残就业新模式。</w:t>
            </w:r>
          </w:p>
        </w:tc>
      </w:tr>
      <w:tr w14:paraId="5FA9A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45E1D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02824A">
            <w:pPr>
              <w:keepNext w:val="0"/>
              <w:keepLines w:val="0"/>
              <w:pageBreakBefore w:val="0"/>
              <w:widowControl w:val="0"/>
              <w:kinsoku/>
              <w:wordWrap w:val="0"/>
              <w:topLinePunct w:val="0"/>
              <w:autoSpaceDE/>
              <w:autoSpaceDN/>
              <w:bidi w:val="0"/>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针对项目提交完整的项目策划案及配套的品牌视觉设计方案。</w:t>
            </w:r>
            <w:r>
              <w:rPr>
                <w:rFonts w:hint="eastAsia" w:ascii="Times New Roman" w:hAnsi="Times New Roman" w:eastAsia="仿宋_GB2312" w:cs="仿宋_GB2312"/>
                <w:b w:val="0"/>
                <w:bCs/>
                <w:spacing w:val="6"/>
                <w:sz w:val="24"/>
                <w:szCs w:val="24"/>
                <w:lang w:val="en-US"/>
              </w:rPr>
              <w:t>方案呈现方式为word、PDF皆可，同时须附调研问卷、场景照片等过程性文件。</w:t>
            </w:r>
          </w:p>
        </w:tc>
      </w:tr>
      <w:tr w14:paraId="18552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1F9D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2CD91B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F01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1.策划完整性与专业性：品牌方案需定位清晰，视觉系统专业且具辨识度；运营模式需要素齐全，在组织架构、资源整合、财务模型等方面具备可行性。</w:t>
            </w:r>
          </w:p>
          <w:p w14:paraId="4EE86F9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方案创新性与社会价值：考察方案在品牌塑造、市场开拓、社区协同等方面的创新性；同时评估其对促进残疾人就业增收、社会融合的预期社会效益与模式的可推广性。可有相应的宣传视频、直播推广方案等具体措施。</w:t>
            </w:r>
          </w:p>
          <w:p w14:paraId="2686804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3.调研深度与可操作性：方案须建立在扎实的调研基础上，对目标街道、市场及潜在合作伙伴有深入分析。实施计划应步骤清晰，风险评估全面，包含明确的短期可执行目标。</w:t>
            </w:r>
          </w:p>
          <w:p w14:paraId="4394654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4.成果呈现结构逻辑：成果结构严谨、数据准确、论述清晰，重点突出，展现核心价值与创新点。</w:t>
            </w:r>
          </w:p>
        </w:tc>
      </w:tr>
      <w:tr w14:paraId="7FA6C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A56B1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19E1B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14:paraId="264F42E7">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179081B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BD16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15365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2F6FB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仿宋_GB2312"/>
                <w:b w:val="0"/>
                <w:bCs/>
                <w:spacing w:val="6"/>
                <w:sz w:val="24"/>
                <w:szCs w:val="24"/>
                <w:lang w:val="en-US"/>
              </w:rPr>
              <w:t>可为参赛团队提供指导帮助，如参观应用场景、实践调研、提供可供参考的研究材料等，在参赛期间提供指导机会。同时建议参赛团队前往和义街道</w:t>
            </w:r>
            <w:r>
              <w:rPr>
                <w:rFonts w:hint="eastAsia" w:ascii="Times New Roman" w:hAnsi="Times New Roman" w:eastAsia="仿宋_GB2312" w:cs="仿宋_GB2312"/>
                <w:b w:val="0"/>
                <w:bCs/>
                <w:spacing w:val="6"/>
                <w:sz w:val="24"/>
                <w:szCs w:val="24"/>
                <w:lang w:val="en-US" w:eastAsia="zh-CN"/>
              </w:rPr>
              <w:t>温馨家园</w:t>
            </w:r>
            <w:r>
              <w:rPr>
                <w:rFonts w:hint="eastAsia" w:ascii="Times New Roman" w:hAnsi="Times New Roman" w:eastAsia="仿宋_GB2312" w:cs="仿宋_GB2312"/>
                <w:b w:val="0"/>
                <w:bCs/>
                <w:spacing w:val="6"/>
                <w:sz w:val="24"/>
                <w:szCs w:val="24"/>
                <w:lang w:val="en-US"/>
              </w:rPr>
              <w:t>实地参观</w:t>
            </w:r>
            <w:r>
              <w:rPr>
                <w:rFonts w:hint="eastAsia" w:eastAsia="仿宋_GB2312" w:cs="仿宋_GB2312"/>
                <w:b w:val="0"/>
                <w:bCs/>
                <w:spacing w:val="6"/>
                <w:sz w:val="24"/>
                <w:szCs w:val="24"/>
                <w:lang w:val="en-US" w:eastAsia="zh-CN"/>
              </w:rPr>
              <w:t>。</w:t>
            </w:r>
          </w:p>
        </w:tc>
      </w:tr>
      <w:tr w14:paraId="30B92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80634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CA2ABE">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14:paraId="091D92E5">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原则上设“擂主”团队1个，根据实际情况评出相应的特等奖、一等奖、二等奖、三等奖项目若干。</w:t>
            </w:r>
          </w:p>
          <w:p w14:paraId="2DABD2D7">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二、激励措施</w:t>
            </w:r>
          </w:p>
          <w:p w14:paraId="6EE855C9">
            <w:pPr>
              <w:keepNext w:val="0"/>
              <w:keepLines w:val="0"/>
              <w:pageBreakBefore w:val="0"/>
              <w:widowControl w:val="0"/>
              <w:kinsoku/>
              <w:wordWrap w:val="0"/>
              <w:topLinePunct w:val="0"/>
              <w:autoSpaceDE/>
              <w:autoSpaceDN/>
              <w:bidi w:val="0"/>
              <w:adjustRightInd w:val="0"/>
              <w:snapToGrid w:val="0"/>
              <w:spacing w:line="264" w:lineRule="auto"/>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 w:val="0"/>
                <w:bCs/>
                <w:spacing w:val="6"/>
                <w:sz w:val="24"/>
                <w:szCs w:val="24"/>
                <w:lang w:val="en-US" w:eastAsia="zh-CN"/>
              </w:rPr>
              <w:t>在获奖团队中择优选择，为团队成员提供实习实践机会。</w:t>
            </w:r>
          </w:p>
        </w:tc>
      </w:tr>
    </w:tbl>
    <w:p w14:paraId="3B499DC8">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5484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C5B9CF7">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EBFC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选题着眼于破解传统残疾人就业服务中的</w:t>
            </w:r>
            <w:r>
              <w:rPr>
                <w:rFonts w:hint="eastAsia" w:ascii="仿宋_GB2312" w:hAnsi="仿宋_GB2312" w:eastAsia="仿宋_GB2312" w:cs="仿宋_GB2312"/>
                <w:b w:val="0"/>
                <w:bCs/>
                <w:color w:val="000000"/>
                <w:spacing w:val="6"/>
                <w:szCs w:val="28"/>
                <w:u w:val="none"/>
                <w:lang w:val="en-US" w:eastAsia="zh-CN"/>
              </w:rPr>
              <w:t>市场</w:t>
            </w:r>
            <w:r>
              <w:rPr>
                <w:rFonts w:hint="eastAsia" w:ascii="仿宋_GB2312" w:hAnsi="仿宋_GB2312" w:eastAsia="仿宋_GB2312" w:cs="仿宋_GB2312"/>
                <w:b w:val="0"/>
                <w:bCs/>
                <w:color w:val="000000"/>
                <w:spacing w:val="6"/>
                <w:szCs w:val="28"/>
                <w:u w:val="none"/>
              </w:rPr>
              <w:t>困境，探索将市场化机制引入社会保障服务供给的有效路径。通过构建品牌化引领、市场化运营的残疾人</w:t>
            </w:r>
            <w:r>
              <w:rPr>
                <w:rFonts w:hint="eastAsia" w:ascii="仿宋_GB2312" w:hAnsi="仿宋_GB2312" w:eastAsia="仿宋_GB2312" w:cs="仿宋_GB2312"/>
                <w:b w:val="0"/>
                <w:bCs/>
                <w:color w:val="000000"/>
                <w:spacing w:val="6"/>
                <w:szCs w:val="28"/>
                <w:u w:val="none"/>
                <w:lang w:val="en-US" w:eastAsia="zh-CN"/>
              </w:rPr>
              <w:t>社区</w:t>
            </w:r>
            <w:r>
              <w:rPr>
                <w:rFonts w:hint="eastAsia" w:ascii="仿宋_GB2312" w:hAnsi="仿宋_GB2312" w:eastAsia="仿宋_GB2312" w:cs="仿宋_GB2312"/>
                <w:b w:val="0"/>
                <w:bCs/>
                <w:color w:val="000000"/>
                <w:spacing w:val="6"/>
                <w:szCs w:val="28"/>
                <w:u w:val="none"/>
              </w:rPr>
              <w:t>就业支持模式，为完善基层残疾人就业服务体系、推动社会救助从生存</w:t>
            </w:r>
            <w:r>
              <w:rPr>
                <w:rFonts w:hint="eastAsia" w:ascii="仿宋_GB2312" w:hAnsi="仿宋_GB2312" w:eastAsia="仿宋_GB2312" w:cs="仿宋_GB2312"/>
                <w:b w:val="0"/>
                <w:bCs/>
                <w:color w:val="000000"/>
                <w:spacing w:val="6"/>
                <w:szCs w:val="28"/>
                <w:u w:val="none"/>
                <w:lang w:val="en-US" w:eastAsia="zh-CN"/>
              </w:rPr>
              <w:t>保障</w:t>
            </w:r>
            <w:r>
              <w:rPr>
                <w:rFonts w:hint="eastAsia" w:ascii="仿宋_GB2312" w:hAnsi="仿宋_GB2312" w:eastAsia="仿宋_GB2312" w:cs="仿宋_GB2312"/>
                <w:b w:val="0"/>
                <w:bCs/>
                <w:color w:val="000000"/>
                <w:spacing w:val="6"/>
                <w:szCs w:val="28"/>
                <w:u w:val="none"/>
              </w:rPr>
              <w:t>向发展赋能转型提供切实可行的资源链接机制与商业方案。</w:t>
            </w:r>
          </w:p>
        </w:tc>
      </w:tr>
      <w:tr w14:paraId="6FF82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F4BB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07C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项目</w:t>
            </w:r>
            <w:r>
              <w:rPr>
                <w:rFonts w:hint="eastAsia" w:ascii="仿宋_GB2312" w:hAnsi="仿宋_GB2312" w:eastAsia="仿宋_GB2312" w:cs="仿宋_GB2312"/>
                <w:b w:val="0"/>
                <w:bCs/>
                <w:color w:val="000000"/>
                <w:spacing w:val="6"/>
                <w:szCs w:val="28"/>
                <w:u w:val="none"/>
              </w:rPr>
              <w:t>成果将助力残疾人通过高质量就业获得稳定收入，实质性地减轻家庭与社会保障负担，有效减轻其家庭照护压力与社会保障的长期支付负担，实现社会效益与经济效益的统一。</w:t>
            </w:r>
            <w:r>
              <w:rPr>
                <w:rFonts w:hint="eastAsia" w:ascii="仿宋_GB2312" w:hAnsi="仿宋_GB2312" w:eastAsia="仿宋_GB2312" w:cs="仿宋_GB2312"/>
                <w:b w:val="0"/>
                <w:bCs/>
                <w:color w:val="000000"/>
                <w:spacing w:val="6"/>
                <w:szCs w:val="28"/>
                <w:u w:val="none"/>
                <w:lang w:val="en-US" w:eastAsia="zh-CN"/>
              </w:rPr>
              <w:t>同时，</w:t>
            </w:r>
            <w:r>
              <w:rPr>
                <w:rFonts w:hint="eastAsia" w:ascii="仿宋_GB2312" w:hAnsi="仿宋_GB2312" w:eastAsia="仿宋_GB2312" w:cs="仿宋_GB2312"/>
                <w:b w:val="0"/>
                <w:bCs/>
                <w:color w:val="000000"/>
                <w:spacing w:val="6"/>
                <w:szCs w:val="28"/>
                <w:u w:val="none"/>
              </w:rPr>
              <w:t>健全</w:t>
            </w:r>
            <w:r>
              <w:rPr>
                <w:rFonts w:hint="eastAsia" w:ascii="仿宋_GB2312" w:hAnsi="仿宋_GB2312" w:eastAsia="仿宋_GB2312" w:cs="仿宋_GB2312"/>
                <w:b w:val="0"/>
                <w:bCs/>
                <w:color w:val="000000"/>
                <w:spacing w:val="6"/>
                <w:szCs w:val="28"/>
                <w:u w:val="none"/>
                <w:lang w:val="en-US" w:eastAsia="zh-CN"/>
              </w:rPr>
              <w:t>街道</w:t>
            </w:r>
            <w:r>
              <w:rPr>
                <w:rFonts w:hint="eastAsia" w:ascii="仿宋_GB2312" w:hAnsi="仿宋_GB2312" w:eastAsia="仿宋_GB2312" w:cs="仿宋_GB2312"/>
                <w:b w:val="0"/>
                <w:bCs/>
                <w:color w:val="000000"/>
                <w:spacing w:val="6"/>
                <w:szCs w:val="28"/>
                <w:u w:val="none"/>
              </w:rPr>
              <w:t>“政府主导、社会</w:t>
            </w:r>
            <w:r>
              <w:rPr>
                <w:rFonts w:hint="eastAsia" w:ascii="仿宋_GB2312" w:hAnsi="仿宋_GB2312" w:eastAsia="仿宋_GB2312" w:cs="仿宋_GB2312"/>
                <w:b w:val="0"/>
                <w:bCs/>
                <w:color w:val="000000"/>
                <w:spacing w:val="6"/>
                <w:szCs w:val="28"/>
                <w:u w:val="none"/>
                <w:lang w:val="en-US" w:eastAsia="zh-CN"/>
              </w:rPr>
              <w:t>参与</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多元协同</w:t>
            </w:r>
            <w:r>
              <w:rPr>
                <w:rFonts w:hint="eastAsia" w:ascii="仿宋_GB2312" w:hAnsi="仿宋_GB2312" w:eastAsia="仿宋_GB2312" w:cs="仿宋_GB2312"/>
                <w:b w:val="0"/>
                <w:bCs/>
                <w:color w:val="000000"/>
                <w:spacing w:val="6"/>
                <w:szCs w:val="28"/>
                <w:u w:val="none"/>
              </w:rPr>
              <w:t>”的残疾人事业发展格局，</w:t>
            </w:r>
            <w:r>
              <w:rPr>
                <w:rFonts w:hint="eastAsia" w:ascii="仿宋_GB2312" w:hAnsi="仿宋_GB2312" w:eastAsia="仿宋_GB2312" w:cs="仿宋_GB2312"/>
                <w:b w:val="0"/>
                <w:bCs/>
                <w:color w:val="000000"/>
                <w:spacing w:val="6"/>
                <w:szCs w:val="28"/>
                <w:u w:val="none"/>
                <w:lang w:val="en-US" w:eastAsia="zh-CN"/>
              </w:rPr>
              <w:t>提升助残工作服务质效，将党的关怀精准传递至每位残疾人，为基层残疾人事业的高质量发展提供一个可复制、可持续的实践范本。</w:t>
            </w:r>
          </w:p>
        </w:tc>
      </w:tr>
    </w:tbl>
    <w:p w14:paraId="45EB565C">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42FA4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3C0EA6D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—13</w:t>
      </w:r>
    </w:p>
    <w:p w14:paraId="35AC5326">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A30CEA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60E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AC5ACB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574500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北京市规划和自然资源委员会门头沟分局</w:t>
            </w:r>
          </w:p>
        </w:tc>
      </w:tr>
      <w:tr w14:paraId="66B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37EAF2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F36DD4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各区政府及委办局</w:t>
            </w:r>
          </w:p>
        </w:tc>
      </w:tr>
      <w:tr w14:paraId="0724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CF29AF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53D5B72">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北京市门头沟区新桥大街</w:t>
            </w:r>
            <w:r>
              <w:rPr>
                <w:rFonts w:hint="eastAsia" w:ascii="仿宋_GB2312" w:hAnsi="仿宋_GB2312" w:eastAsia="仿宋_GB2312" w:cs="仿宋_GB2312"/>
                <w:color w:val="auto"/>
                <w:lang w:val="en-US" w:eastAsia="zh-CN"/>
              </w:rPr>
              <w:t>48号</w:t>
            </w:r>
          </w:p>
        </w:tc>
      </w:tr>
      <w:tr w14:paraId="37F8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AD404F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7FA38B20">
            <w:pPr>
              <w:keepNext w:val="0"/>
              <w:keepLines w:val="0"/>
              <w:pageBreakBefore w:val="0"/>
              <w:widowControl w:val="0"/>
              <w:suppressLineNumbers w:val="0"/>
              <w:kinsoku/>
              <w:wordWrap w:val="0"/>
              <w:topLinePunct w:val="0"/>
              <w:autoSpaceDE/>
              <w:autoSpaceDN/>
              <w:bidi w:val="0"/>
              <w:jc w:val="left"/>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履行我区全民所有土地、矿产、森林、湿地、水等自然资源资产所有者职责和所有国土空间用途管制职责；贯彻落实北京城市总体规划，按规定组织编制、实施本区国土空间规划、分区规划、控制性详细规划以及各专项规划，组织编制镇（乡）域规划；负责我区国土空间规划用途管制、自然资源调查监测评价、自然资源资产有偿使用、耕地保护及基本农田保护管理、国土空间生态修复、自然资源和国土空间规划管理的督察等工作。</w:t>
            </w:r>
          </w:p>
        </w:tc>
      </w:tr>
      <w:tr w14:paraId="0DB8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F1AC85C">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23DE33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李鹏飞</w:t>
            </w:r>
          </w:p>
        </w:tc>
        <w:tc>
          <w:tcPr>
            <w:tcW w:w="1073" w:type="dxa"/>
            <w:vAlign w:val="center"/>
          </w:tcPr>
          <w:p w14:paraId="2F183D7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3C6E53B6">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四级主任科员</w:t>
            </w:r>
          </w:p>
        </w:tc>
      </w:tr>
      <w:tr w14:paraId="221A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4EFD8D64">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D4840B5">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010-69829671</w:t>
            </w:r>
          </w:p>
        </w:tc>
        <w:tc>
          <w:tcPr>
            <w:tcW w:w="1073" w:type="dxa"/>
            <w:vAlign w:val="center"/>
          </w:tcPr>
          <w:p w14:paraId="4AD0CEA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C4ABD03">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ascii="Times New Roman" w:hAnsi="Times New Roman" w:eastAsia="仿宋_GB2312" w:cs="Times New Roman"/>
                <w:bCs/>
                <w:color w:val="auto"/>
                <w:spacing w:val="6"/>
                <w:szCs w:val="28"/>
                <w:lang w:val="en-US" w:eastAsia="zh-CN"/>
              </w:rPr>
              <w:t>13186668123</w:t>
            </w:r>
          </w:p>
        </w:tc>
      </w:tr>
    </w:tbl>
    <w:p w14:paraId="41B7563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39A7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A98C5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6FD29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门头沟区三家店组团城市更新实施路径研究</w:t>
            </w:r>
          </w:p>
        </w:tc>
      </w:tr>
      <w:tr w14:paraId="7F7CF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764FB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FA94C2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社会科学（城乡规划、城市更新）</w:t>
            </w:r>
          </w:p>
        </w:tc>
      </w:tr>
      <w:tr w14:paraId="68BA3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18EC7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D1BC2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门头沟三家店组团是京西历史文化资源富集的城中村片区，包括现状三家店村、月季洲及琉璃渠村。当前三家店组团面临人居环境老旧、空间功能低效、地块间连通性差、文化资源活化不足等现实问题。本次选题聚焦该片区城中村改造，以“小规模、渐进式”更新为核心方向，旨在探索“历史保护+民生改善+产业激活”深度融合的城中村改造模式，形成可落地的规划方案与实施路径，为京西同类传统村落型城中村更新提供示范样本。</w:t>
            </w:r>
          </w:p>
        </w:tc>
      </w:tr>
      <w:tr w14:paraId="5755D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61C9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B0CA3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rPr>
              <w:t>1.成果形式：提交完整的更新规划方案文本（含图纸）</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实施路径报告</w:t>
            </w:r>
            <w:r>
              <w:rPr>
                <w:rFonts w:hint="eastAsia" w:ascii="仿宋_GB2312" w:hAnsi="仿宋_GB2312" w:eastAsia="仿宋_GB2312" w:cs="仿宋_GB2312"/>
                <w:b w:val="0"/>
                <w:bCs/>
                <w:color w:val="000000"/>
                <w:spacing w:val="6"/>
                <w:szCs w:val="28"/>
                <w:lang w:eastAsia="zh-CN"/>
              </w:rPr>
              <w:t>（充分利用当前北京市城市更新政策）</w:t>
            </w:r>
            <w:r>
              <w:rPr>
                <w:rFonts w:hint="eastAsia" w:ascii="仿宋_GB2312" w:hAnsi="仿宋_GB2312" w:eastAsia="仿宋_GB2312" w:cs="仿宋_GB2312"/>
                <w:b w:val="0"/>
                <w:bCs/>
                <w:color w:val="000000"/>
                <w:spacing w:val="6"/>
                <w:szCs w:val="28"/>
              </w:rPr>
              <w:t>，文本字数不少于1.5万字，图纸不少于</w:t>
            </w:r>
            <w:r>
              <w:rPr>
                <w:rFonts w:hint="eastAsia" w:ascii="仿宋_GB2312" w:hAnsi="仿宋_GB2312" w:eastAsia="仿宋_GB2312" w:cs="仿宋_GB2312"/>
                <w:b w:val="0"/>
                <w:bCs/>
                <w:color w:val="000000"/>
                <w:spacing w:val="6"/>
                <w:szCs w:val="28"/>
                <w:lang w:val="en-US" w:eastAsia="zh-CN"/>
              </w:rPr>
              <w:t>15</w:t>
            </w:r>
            <w:r>
              <w:rPr>
                <w:rFonts w:hint="eastAsia" w:ascii="仿宋_GB2312" w:hAnsi="仿宋_GB2312" w:eastAsia="仿宋_GB2312" w:cs="仿宋_GB2312"/>
                <w:b w:val="0"/>
                <w:bCs/>
                <w:color w:val="000000"/>
                <w:spacing w:val="6"/>
                <w:szCs w:val="28"/>
              </w:rPr>
              <w:t>张。</w:t>
            </w:r>
            <w:r>
              <w:rPr>
                <w:rFonts w:hint="eastAsia" w:ascii="仿宋_GB2312" w:hAnsi="仿宋_GB2312" w:eastAsia="仿宋_GB2312" w:cs="仿宋_GB2312"/>
                <w:b w:val="0"/>
                <w:bCs/>
                <w:color w:val="000000"/>
                <w:spacing w:val="6"/>
                <w:szCs w:val="28"/>
                <w:lang w:eastAsia="zh-CN"/>
              </w:rPr>
              <w:t>其中图纸应包含更新后效果图以及更新前后细节对比。</w:t>
            </w:r>
          </w:p>
          <w:p w14:paraId="71883A4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2.内容要求：需包含现状</w:t>
            </w:r>
            <w:r>
              <w:rPr>
                <w:rFonts w:hint="eastAsia" w:ascii="仿宋_GB2312" w:hAnsi="仿宋_GB2312" w:eastAsia="仿宋_GB2312" w:cs="仿宋_GB2312"/>
                <w:b w:val="0"/>
                <w:bCs/>
                <w:color w:val="000000"/>
                <w:spacing w:val="6"/>
                <w:szCs w:val="28"/>
                <w:lang w:eastAsia="zh-CN"/>
              </w:rPr>
              <w:t>分析</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eastAsia="zh-CN"/>
              </w:rPr>
              <w:t>存在问题、</w:t>
            </w:r>
            <w:r>
              <w:rPr>
                <w:rFonts w:hint="eastAsia" w:ascii="仿宋_GB2312" w:hAnsi="仿宋_GB2312" w:eastAsia="仿宋_GB2312" w:cs="仿宋_GB2312"/>
                <w:b w:val="0"/>
                <w:bCs/>
                <w:color w:val="000000"/>
                <w:spacing w:val="6"/>
                <w:szCs w:val="28"/>
              </w:rPr>
              <w:t>目标定位、空间规划、文化活化、产业导入、资金平衡、分期实施</w:t>
            </w:r>
            <w:r>
              <w:rPr>
                <w:rFonts w:hint="eastAsia" w:ascii="仿宋_GB2312" w:hAnsi="仿宋_GB2312" w:eastAsia="仿宋_GB2312" w:cs="仿宋_GB2312"/>
                <w:b w:val="0"/>
                <w:bCs/>
                <w:color w:val="000000"/>
                <w:spacing w:val="6"/>
                <w:szCs w:val="28"/>
                <w:lang w:eastAsia="zh-CN"/>
              </w:rPr>
              <w:t>、更新效果</w:t>
            </w:r>
            <w:r>
              <w:rPr>
                <w:rFonts w:hint="eastAsia" w:ascii="仿宋_GB2312" w:hAnsi="仿宋_GB2312" w:eastAsia="仿宋_GB2312" w:cs="仿宋_GB2312"/>
                <w:b w:val="0"/>
                <w:bCs/>
                <w:color w:val="000000"/>
                <w:spacing w:val="6"/>
                <w:szCs w:val="28"/>
              </w:rPr>
              <w:t>等核心模块。</w:t>
            </w:r>
          </w:p>
          <w:p w14:paraId="690EA355">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3.提交时间：需在专项赛官方指定截止日期前完成提交，逾期视为无效。</w:t>
            </w:r>
          </w:p>
          <w:p w14:paraId="2D755CE9">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4.</w:t>
            </w:r>
            <w:r>
              <w:rPr>
                <w:rFonts w:hint="eastAsia" w:ascii="仿宋_GB2312" w:hAnsi="仿宋_GB2312" w:eastAsia="仿宋_GB2312" w:cs="仿宋_GB2312"/>
                <w:b w:val="0"/>
                <w:bCs/>
                <w:color w:val="000000"/>
                <w:spacing w:val="6"/>
                <w:szCs w:val="28"/>
                <w:lang w:eastAsia="zh-CN"/>
              </w:rPr>
              <w:t>评选</w:t>
            </w:r>
            <w:r>
              <w:rPr>
                <w:rFonts w:hint="eastAsia" w:ascii="仿宋_GB2312" w:hAnsi="仿宋_GB2312" w:eastAsia="仿宋_GB2312" w:cs="仿宋_GB2312"/>
                <w:b w:val="0"/>
                <w:bCs/>
                <w:color w:val="000000"/>
                <w:spacing w:val="6"/>
                <w:szCs w:val="28"/>
              </w:rPr>
              <w:t>标准：</w:t>
            </w:r>
            <w:r>
              <w:rPr>
                <w:rFonts w:hint="eastAsia" w:ascii="仿宋_GB2312" w:hAnsi="仿宋_GB2312" w:eastAsia="仿宋_GB2312" w:cs="仿宋_GB2312"/>
                <w:b w:val="0"/>
                <w:bCs/>
                <w:color w:val="000000"/>
                <w:spacing w:val="6"/>
                <w:szCs w:val="28"/>
                <w:lang w:eastAsia="zh-CN"/>
              </w:rPr>
              <w:t>根据项目</w:t>
            </w:r>
            <w:r>
              <w:rPr>
                <w:rFonts w:hint="eastAsia" w:ascii="仿宋_GB2312" w:hAnsi="仿宋_GB2312" w:eastAsia="仿宋_GB2312" w:cs="仿宋_GB2312"/>
                <w:b w:val="0"/>
                <w:bCs/>
                <w:color w:val="000000"/>
                <w:spacing w:val="6"/>
                <w:szCs w:val="28"/>
              </w:rPr>
              <w:t>科学性、创新性与落地性</w:t>
            </w:r>
            <w:r>
              <w:rPr>
                <w:rFonts w:hint="eastAsia" w:ascii="仿宋_GB2312" w:hAnsi="仿宋_GB2312" w:eastAsia="仿宋_GB2312" w:cs="仿宋_GB2312"/>
                <w:b w:val="0"/>
                <w:bCs/>
                <w:color w:val="000000"/>
                <w:spacing w:val="6"/>
                <w:szCs w:val="28"/>
                <w:lang w:eastAsia="zh-CN"/>
              </w:rPr>
              <w:t>、是否</w:t>
            </w:r>
            <w:r>
              <w:rPr>
                <w:rFonts w:hint="eastAsia" w:ascii="仿宋_GB2312" w:hAnsi="仿宋_GB2312" w:eastAsia="仿宋_GB2312" w:cs="仿宋_GB2312"/>
                <w:b w:val="0"/>
                <w:bCs/>
                <w:color w:val="000000"/>
                <w:spacing w:val="6"/>
                <w:szCs w:val="28"/>
              </w:rPr>
              <w:t>可有效解决实际问题</w:t>
            </w:r>
            <w:r>
              <w:rPr>
                <w:rFonts w:hint="eastAsia" w:ascii="仿宋_GB2312" w:hAnsi="仿宋_GB2312" w:eastAsia="仿宋_GB2312" w:cs="仿宋_GB2312"/>
                <w:b w:val="0"/>
                <w:bCs/>
                <w:color w:val="000000"/>
                <w:spacing w:val="6"/>
                <w:szCs w:val="28"/>
                <w:lang w:eastAsia="zh-CN"/>
              </w:rPr>
              <w:t>等标准综合评判作品优劣</w:t>
            </w:r>
            <w:r>
              <w:rPr>
                <w:rFonts w:hint="eastAsia" w:ascii="仿宋_GB2312" w:hAnsi="仿宋_GB2312" w:eastAsia="仿宋_GB2312" w:cs="仿宋_GB2312"/>
                <w:b w:val="0"/>
                <w:bCs/>
                <w:color w:val="000000"/>
                <w:spacing w:val="6"/>
                <w:szCs w:val="28"/>
              </w:rPr>
              <w:t>。</w:t>
            </w:r>
          </w:p>
        </w:tc>
      </w:tr>
      <w:tr w14:paraId="06A44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BECF">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6B6F92F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D82A6">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eastAsia="zh-CN"/>
              </w:rPr>
              <w:t>项目</w:t>
            </w:r>
            <w:r>
              <w:rPr>
                <w:rFonts w:hint="eastAsia" w:ascii="仿宋_GB2312" w:hAnsi="仿宋_GB2312" w:eastAsia="仿宋_GB2312" w:cs="仿宋_GB2312"/>
                <w:b w:val="0"/>
                <w:bCs/>
                <w:color w:val="000000"/>
                <w:spacing w:val="6"/>
                <w:szCs w:val="28"/>
              </w:rPr>
              <w:t>科学性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lang w:val="en-US" w:eastAsia="zh-CN"/>
              </w:rPr>
              <w:t>15</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更新方案是否符合国土空间规划，项目设计、研究/创作依据是否贴合专业理论、行业规范及客观实际，无理论或实践层面的逻辑谬误；</w:t>
            </w:r>
          </w:p>
          <w:p w14:paraId="1D04FF82">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rPr>
              <w:t>问题精准性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lang w:val="en-US" w:eastAsia="zh-CN"/>
              </w:rPr>
              <w:t>15</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是否精准识别三家店组团的核心矛盾与更新痛点</w:t>
            </w:r>
            <w:r>
              <w:rPr>
                <w:rFonts w:hint="eastAsia" w:ascii="仿宋_GB2312" w:hAnsi="仿宋_GB2312" w:eastAsia="仿宋_GB2312" w:cs="仿宋_GB2312"/>
                <w:b w:val="0"/>
                <w:bCs/>
                <w:color w:val="000000"/>
                <w:spacing w:val="6"/>
                <w:szCs w:val="28"/>
                <w:lang w:eastAsia="zh-CN"/>
              </w:rPr>
              <w:t>；</w:t>
            </w:r>
          </w:p>
          <w:p w14:paraId="35B022F3">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方案创新性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2</w:t>
            </w:r>
            <w:r>
              <w:rPr>
                <w:rFonts w:hint="eastAsia" w:ascii="仿宋_GB2312" w:hAnsi="仿宋_GB2312" w:eastAsia="仿宋_GB2312" w:cs="仿宋_GB2312"/>
                <w:b w:val="0"/>
                <w:bCs/>
                <w:color w:val="000000"/>
                <w:spacing w:val="6"/>
                <w:szCs w:val="28"/>
                <w:lang w:val="en-US" w:eastAsia="zh-CN"/>
              </w:rPr>
              <w:t>0</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历史保护与民生改善、产业激活的融合模式是否具备创新价值</w:t>
            </w:r>
            <w:r>
              <w:rPr>
                <w:rFonts w:hint="eastAsia" w:ascii="仿宋_GB2312" w:hAnsi="仿宋_GB2312" w:eastAsia="仿宋_GB2312" w:cs="仿宋_GB2312"/>
                <w:b w:val="0"/>
                <w:bCs/>
                <w:color w:val="000000"/>
                <w:spacing w:val="6"/>
                <w:szCs w:val="28"/>
                <w:lang w:eastAsia="zh-CN"/>
              </w:rPr>
              <w:t>；</w:t>
            </w:r>
          </w:p>
          <w:p w14:paraId="4495E454">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4.</w:t>
            </w:r>
            <w:r>
              <w:rPr>
                <w:rFonts w:hint="eastAsia" w:ascii="仿宋_GB2312" w:hAnsi="仿宋_GB2312" w:eastAsia="仿宋_GB2312" w:cs="仿宋_GB2312"/>
                <w:b w:val="0"/>
                <w:bCs/>
                <w:color w:val="000000"/>
                <w:spacing w:val="6"/>
                <w:szCs w:val="28"/>
              </w:rPr>
              <w:t>落地可行性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30%</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资金平衡、实施主体、政策衔接等路径是否具备可操作性</w:t>
            </w:r>
            <w:r>
              <w:rPr>
                <w:rFonts w:hint="eastAsia" w:ascii="仿宋_GB2312" w:hAnsi="仿宋_GB2312" w:eastAsia="仿宋_GB2312" w:cs="仿宋_GB2312"/>
                <w:b w:val="0"/>
                <w:bCs/>
                <w:color w:val="000000"/>
                <w:spacing w:val="6"/>
                <w:szCs w:val="28"/>
                <w:lang w:eastAsia="zh-CN"/>
              </w:rPr>
              <w:t>；</w:t>
            </w:r>
          </w:p>
          <w:p w14:paraId="21F018E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rPr>
              <w:t>成果完整性</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1</w:t>
            </w:r>
            <w:r>
              <w:rPr>
                <w:rFonts w:hint="eastAsia" w:ascii="仿宋_GB2312" w:hAnsi="仿宋_GB2312" w:eastAsia="仿宋_GB2312" w:cs="仿宋_GB2312"/>
                <w:b w:val="0"/>
                <w:bCs/>
                <w:color w:val="000000"/>
                <w:spacing w:val="6"/>
                <w:szCs w:val="28"/>
                <w:lang w:val="en-US" w:eastAsia="zh-CN"/>
              </w:rPr>
              <w:t>0</w:t>
            </w:r>
            <w:r>
              <w:rPr>
                <w:rFonts w:hint="eastAsia" w:ascii="仿宋_GB2312" w:hAnsi="仿宋_GB2312" w:eastAsia="仿宋_GB2312" w:cs="仿宋_GB2312"/>
                <w:b w:val="0"/>
                <w:bCs/>
                <w:color w:val="000000"/>
                <w:spacing w:val="6"/>
                <w:szCs w:val="28"/>
              </w:rPr>
              <w:t>%</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文本、图纸等成果是否</w:t>
            </w:r>
            <w:r>
              <w:rPr>
                <w:rFonts w:hint="eastAsia" w:ascii="仿宋_GB2312" w:hAnsi="仿宋_GB2312" w:eastAsia="仿宋_GB2312" w:cs="仿宋_GB2312"/>
                <w:b w:val="0"/>
                <w:bCs/>
                <w:color w:val="000000"/>
                <w:spacing w:val="6"/>
                <w:szCs w:val="28"/>
                <w:lang w:eastAsia="zh-CN"/>
              </w:rPr>
              <w:t>完整严谨、</w:t>
            </w:r>
            <w:r>
              <w:rPr>
                <w:rFonts w:hint="eastAsia" w:ascii="仿宋_GB2312" w:hAnsi="仿宋_GB2312" w:eastAsia="仿宋_GB2312" w:cs="仿宋_GB2312"/>
                <w:b w:val="0"/>
                <w:bCs/>
                <w:color w:val="000000"/>
                <w:spacing w:val="6"/>
                <w:szCs w:val="28"/>
              </w:rPr>
              <w:t>符合专业规范，逻辑清晰</w:t>
            </w:r>
            <w:r>
              <w:rPr>
                <w:rFonts w:hint="eastAsia" w:ascii="仿宋_GB2312" w:hAnsi="仿宋_GB2312" w:eastAsia="仿宋_GB2312" w:cs="仿宋_GB2312"/>
                <w:b w:val="0"/>
                <w:bCs/>
                <w:color w:val="000000"/>
                <w:spacing w:val="6"/>
                <w:szCs w:val="28"/>
                <w:lang w:eastAsia="zh-CN"/>
              </w:rPr>
              <w:t>；</w:t>
            </w:r>
          </w:p>
          <w:p w14:paraId="3275C9EA">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6.</w:t>
            </w:r>
            <w:r>
              <w:rPr>
                <w:rFonts w:hint="eastAsia" w:ascii="仿宋_GB2312" w:hAnsi="仿宋_GB2312" w:eastAsia="仿宋_GB2312" w:cs="仿宋_GB2312"/>
                <w:b w:val="0"/>
                <w:bCs/>
                <w:color w:val="000000"/>
                <w:spacing w:val="6"/>
                <w:szCs w:val="28"/>
              </w:rPr>
              <w:t>社会效益</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eastAsia="zh-CN"/>
              </w:rPr>
              <w:t>占比</w:t>
            </w:r>
            <w:r>
              <w:rPr>
                <w:rFonts w:hint="eastAsia" w:ascii="仿宋_GB2312" w:hAnsi="仿宋_GB2312" w:eastAsia="仿宋_GB2312" w:cs="仿宋_GB2312"/>
                <w:b w:val="0"/>
                <w:bCs/>
                <w:color w:val="000000"/>
                <w:spacing w:val="6"/>
                <w:szCs w:val="28"/>
              </w:rPr>
              <w:t>10%</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rPr>
              <w:t>方案对片区民生福祉、文化传承的提升作用</w:t>
            </w:r>
            <w:r>
              <w:rPr>
                <w:rFonts w:hint="eastAsia" w:ascii="仿宋_GB2312" w:hAnsi="仿宋_GB2312" w:eastAsia="仿宋_GB2312" w:cs="仿宋_GB2312"/>
                <w:b w:val="0"/>
                <w:bCs/>
                <w:color w:val="000000"/>
                <w:spacing w:val="6"/>
                <w:szCs w:val="28"/>
                <w:lang w:eastAsia="zh-CN"/>
              </w:rPr>
              <w:t>。</w:t>
            </w:r>
          </w:p>
        </w:tc>
      </w:tr>
      <w:tr w14:paraId="753EC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1434F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788D70">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参赛作品需严格遵守《“挑战杯”首都大学生创业计划竞赛章程》，不得涉及涉密内容，且须为原创成果，严禁抄袭、剽窃。</w:t>
            </w:r>
          </w:p>
        </w:tc>
      </w:tr>
    </w:tbl>
    <w:p w14:paraId="5F0AF6C7">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F5CA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B61109">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3692A2">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1.提供三家店组团现状调研数据、历史文化资源普查等基础资料；2.安排分局</w:t>
            </w:r>
            <w:r>
              <w:rPr>
                <w:rFonts w:hint="eastAsia" w:ascii="仿宋_GB2312" w:hAnsi="仿宋_GB2312" w:eastAsia="仿宋_GB2312" w:cs="仿宋_GB2312"/>
                <w:b w:val="0"/>
                <w:bCs/>
                <w:color w:val="000000"/>
                <w:spacing w:val="6"/>
                <w:szCs w:val="28"/>
                <w:lang w:val="en-US" w:eastAsia="zh-CN"/>
              </w:rPr>
              <w:t>相关科室</w:t>
            </w:r>
            <w:r>
              <w:rPr>
                <w:rFonts w:hint="eastAsia" w:ascii="仿宋_GB2312" w:hAnsi="仿宋_GB2312" w:eastAsia="仿宋_GB2312" w:cs="仿宋_GB2312"/>
                <w:b w:val="0"/>
                <w:bCs/>
                <w:color w:val="000000"/>
                <w:spacing w:val="6"/>
                <w:szCs w:val="28"/>
                <w:lang w:val="en-US"/>
              </w:rPr>
              <w:t>提供技术指导；3.组织参赛团队赴项目现场踏勘、对接</w:t>
            </w:r>
            <w:r>
              <w:rPr>
                <w:rFonts w:hint="eastAsia" w:ascii="仿宋_GB2312" w:hAnsi="仿宋_GB2312" w:eastAsia="仿宋_GB2312" w:cs="仿宋_GB2312"/>
                <w:b w:val="0"/>
                <w:bCs/>
                <w:color w:val="000000"/>
                <w:spacing w:val="6"/>
                <w:szCs w:val="28"/>
                <w:lang w:val="en-US" w:eastAsia="zh-CN"/>
              </w:rPr>
              <w:t>乡镇</w:t>
            </w:r>
            <w:r>
              <w:rPr>
                <w:rFonts w:hint="eastAsia" w:ascii="仿宋_GB2312" w:hAnsi="仿宋_GB2312" w:eastAsia="仿宋_GB2312" w:cs="仿宋_GB2312"/>
                <w:b w:val="0"/>
                <w:bCs/>
                <w:color w:val="000000"/>
                <w:spacing w:val="6"/>
                <w:szCs w:val="28"/>
                <w:lang w:val="en-US"/>
              </w:rPr>
              <w:t>与村集体；4.协助对接京西文旅、城市更新等相关企业资源。</w:t>
            </w:r>
          </w:p>
        </w:tc>
      </w:tr>
      <w:tr w14:paraId="6B541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0D0189">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E4368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33F71DE0">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4357092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7C588CEB">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为获奖者提供本社区实习实践机会。</w:t>
            </w:r>
          </w:p>
        </w:tc>
      </w:tr>
    </w:tbl>
    <w:p w14:paraId="1877CA64">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8559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97"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944274F">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051CD">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针对京西历史文化型城中村更新的技术难点，探索“小规模、渐进式”更新技术方法，突破传统大拆大建的模式局限，为同类片区提供可复制的技术路径，助力破解城市更新中“保护与发展”的矛盾难题。</w:t>
            </w:r>
          </w:p>
        </w:tc>
      </w:tr>
      <w:tr w14:paraId="6872C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79"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E869">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62CA3">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推动三家店组团人居环境提质、历史文化资源活化，带动京西文旅产业升级，创造就业岗位；同时改善民生福祉，增强居民获得感，助力门头沟区城乡融合发展，为首都城市更新提供民生保障与文化传承的双重示范。</w:t>
            </w:r>
          </w:p>
        </w:tc>
      </w:tr>
    </w:tbl>
    <w:p w14:paraId="0D82194D">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460E30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30A0E160">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—14</w:t>
      </w:r>
    </w:p>
    <w:p w14:paraId="72655793">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FEC77E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A5B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7FC771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543FADD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北京市门头沟区环境卫生服务中心</w:t>
            </w:r>
          </w:p>
        </w:tc>
      </w:tr>
      <w:tr w14:paraId="2F8E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7E2B8D1">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D237252">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机关事业单位</w:t>
            </w:r>
          </w:p>
        </w:tc>
      </w:tr>
      <w:tr w14:paraId="454C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A83C8AE">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CC46ABC">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北京市门头沟区永定镇冯村西里977总站旁</w:t>
            </w:r>
          </w:p>
        </w:tc>
      </w:tr>
      <w:tr w14:paraId="6FB4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31EC45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09B77A25">
            <w:pPr>
              <w:keepNext w:val="0"/>
              <w:keepLines w:val="0"/>
              <w:pageBreakBefore w:val="0"/>
              <w:widowControl w:val="0"/>
              <w:kinsoku/>
              <w:wordWrap w:val="0"/>
              <w:overflowPunct/>
              <w:topLinePunct w:val="0"/>
              <w:autoSpaceDE/>
              <w:autoSpaceDN/>
              <w:bidi w:val="0"/>
              <w:adjustRightInd w:val="0"/>
              <w:snapToGrid w:val="0"/>
              <w:ind w:firstLine="504" w:firstLineChars="200"/>
              <w:jc w:val="left"/>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负责贯彻落实本区市容环境卫生发展规划和年度计划；根据区政府下达的环境卫生作业任务、指标和要求，承担作业范围内道路的清扫保洁工作，以及垃圾的收集、清运、转运工作，公厕的保洁和粪便的清运、消纳处理工作；负责本区域内环境卫生相关服务性、技术性、事务性工作；完成区委、区政府交办的其他任务。</w:t>
            </w:r>
          </w:p>
        </w:tc>
      </w:tr>
      <w:tr w14:paraId="1E5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EC32821">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846930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李兵</w:t>
            </w:r>
          </w:p>
        </w:tc>
        <w:tc>
          <w:tcPr>
            <w:tcW w:w="1073" w:type="dxa"/>
            <w:vAlign w:val="center"/>
          </w:tcPr>
          <w:p w14:paraId="71326E7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1309BED">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eastAsia="zh-CN"/>
              </w:rPr>
              <w:t>党群绩效部负责人</w:t>
            </w:r>
          </w:p>
        </w:tc>
      </w:tr>
      <w:tr w14:paraId="34CE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3DC13E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1609000">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方正仿宋简体" w:cs="Times New Roman"/>
                <w:color w:val="auto"/>
                <w:lang w:val="en-US" w:eastAsia="zh-CN"/>
              </w:rPr>
              <w:t>69841086</w:t>
            </w:r>
          </w:p>
        </w:tc>
        <w:tc>
          <w:tcPr>
            <w:tcW w:w="1073" w:type="dxa"/>
            <w:vAlign w:val="center"/>
          </w:tcPr>
          <w:p w14:paraId="7FB06B3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5961AA9D">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lang w:val="en-US" w:eastAsia="zh-CN"/>
              </w:rPr>
              <w:t>18600647909</w:t>
            </w:r>
          </w:p>
        </w:tc>
      </w:tr>
    </w:tbl>
    <w:p w14:paraId="6DFA0BD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0CD83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2E9C8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B74BB">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环卫道路尘负荷精准管控与高效降尘技术及方案创新</w:t>
            </w:r>
          </w:p>
        </w:tc>
      </w:tr>
      <w:tr w14:paraId="30CB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306F3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05E6B4">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新一代信息技术、高端装备、社会科学（城市治理方向）</w:t>
            </w:r>
          </w:p>
        </w:tc>
      </w:tr>
      <w:tr w14:paraId="4CDDC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2A246E">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4BC7F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道路尘负荷是指车辆正常行驶时从路面扬起的粒径小于75微米的尘土，能反映道路扬尘潜力，其数值越高，扬尘排放能力越强，直接影响空气质量与市民健康。作为北京市生态环境局监测道路扬尘治理效果的核心指标，其与道路尘土残存量（住建部行标、北京市地标明确的道路洁净程度量化指标）存在密切关联，后者是前者检测方法的合理简化优化。当前环卫道路降尘面临三大痛点：</w:t>
            </w:r>
            <w:r>
              <w:rPr>
                <w:rFonts w:hint="eastAsia" w:ascii="仿宋_GB2312" w:hAnsi="仿宋_GB2312" w:eastAsia="仿宋_GB2312" w:cs="仿宋_GB2312"/>
                <w:b/>
                <w:bCs w:val="0"/>
                <w:color w:val="000000"/>
                <w:spacing w:val="6"/>
                <w:szCs w:val="28"/>
                <w:lang w:val="en-US" w:eastAsia="zh-CN"/>
              </w:rPr>
              <w:t>一是</w:t>
            </w:r>
            <w:r>
              <w:rPr>
                <w:rFonts w:hint="eastAsia" w:ascii="仿宋_GB2312" w:hAnsi="仿宋_GB2312" w:eastAsia="仿宋_GB2312" w:cs="仿宋_GB2312"/>
                <w:b w:val="0"/>
                <w:bCs/>
                <w:color w:val="000000"/>
                <w:spacing w:val="6"/>
                <w:szCs w:val="28"/>
                <w:lang w:val="en-US" w:eastAsia="zh-CN"/>
              </w:rPr>
              <w:t>作业精准度不足，对施工工地周边、渣土车遗撒路段等污染重点区域适配性差；</w:t>
            </w:r>
            <w:r>
              <w:rPr>
                <w:rFonts w:hint="eastAsia" w:ascii="仿宋_GB2312" w:hAnsi="仿宋_GB2312" w:eastAsia="仿宋_GB2312" w:cs="仿宋_GB2312"/>
                <w:b/>
                <w:bCs w:val="0"/>
                <w:color w:val="000000"/>
                <w:spacing w:val="6"/>
                <w:szCs w:val="28"/>
                <w:lang w:val="en-US" w:eastAsia="zh-CN"/>
              </w:rPr>
              <w:t>二是</w:t>
            </w:r>
            <w:r>
              <w:rPr>
                <w:rFonts w:hint="eastAsia" w:ascii="仿宋_GB2312" w:hAnsi="仿宋_GB2312" w:eastAsia="仿宋_GB2312" w:cs="仿宋_GB2312"/>
                <w:b w:val="0"/>
                <w:bCs/>
                <w:color w:val="000000"/>
                <w:spacing w:val="6"/>
                <w:szCs w:val="28"/>
                <w:lang w:val="en-US" w:eastAsia="zh-CN"/>
              </w:rPr>
              <w:t>现有“洗、扫、冲、吸”组合作业模式未能实现“一路一策”动态优化，过度作业易产生附加污染；</w:t>
            </w:r>
            <w:r>
              <w:rPr>
                <w:rFonts w:hint="eastAsia" w:ascii="仿宋_GB2312" w:hAnsi="仿宋_GB2312" w:eastAsia="仿宋_GB2312" w:cs="仿宋_GB2312"/>
                <w:b/>
                <w:bCs w:val="0"/>
                <w:color w:val="000000"/>
                <w:spacing w:val="6"/>
                <w:szCs w:val="28"/>
                <w:lang w:val="en-US" w:eastAsia="zh-CN"/>
              </w:rPr>
              <w:t>三是</w:t>
            </w:r>
            <w:r>
              <w:rPr>
                <w:rFonts w:hint="eastAsia" w:ascii="仿宋_GB2312" w:hAnsi="仿宋_GB2312" w:eastAsia="仿宋_GB2312" w:cs="仿宋_GB2312"/>
                <w:b w:val="0"/>
                <w:bCs/>
                <w:color w:val="000000"/>
                <w:spacing w:val="6"/>
                <w:szCs w:val="28"/>
                <w:lang w:val="en-US" w:eastAsia="zh-CN"/>
              </w:rPr>
              <w:t>人力物力成本偏高，且受道路违规停放等外部因素影响，积尘清除不彻底。本选题面向城市环卫实际需求，聚焦道路尘负荷标准化监测方法优化、差异化降尘作业工艺创新、重点区域精准管控等核心诉求，寻求可落地、可推广的技术创新或管理方案，助力提升环卫作业效能与城市精细化治理水平。</w:t>
            </w:r>
          </w:p>
        </w:tc>
      </w:tr>
      <w:tr w14:paraId="72E21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DB9AF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C5B4E7">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color w:val="000000"/>
              </w:rPr>
              <w:t>1</w:t>
            </w:r>
            <w:r>
              <w:rPr>
                <w:rFonts w:hint="eastAsia" w:ascii="仿宋_GB2312" w:hAnsi="仿宋_GB2312" w:eastAsia="仿宋_GB2312" w:cs="仿宋_GB2312"/>
                <w:b w:val="0"/>
                <w:bCs/>
                <w:color w:val="000000"/>
                <w:spacing w:val="6"/>
                <w:szCs w:val="28"/>
                <w:lang w:val="en-US" w:eastAsia="zh-CN"/>
              </w:rPr>
              <w:t>.方案需结合环卫作业实际，包含尘负荷标准化监测（参考HJ/T 393-2007规范）、差异化降尘技术路径、重点污染区域作业流程优化等核心内容；</w:t>
            </w:r>
          </w:p>
          <w:p w14:paraId="7B609507">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需明确技术参数（如目标尘负荷控制值、不同等级道路作业频次）、实施步骤及预期效果分析，附成本测算与可行性论证，需适配一级路（满分指标10g/㎡）、二级路（满分指标15g/㎡）、三级路（满分指标20g/㎡）的差异化考核要求；3.提交形式为完整创业计划书（含文字说明、图表、数据支撑），字数不超过5000字，可搭配PPT演示材料；</w:t>
            </w:r>
          </w:p>
          <w:p w14:paraId="7E9164A3">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4.作品需为原创，无知识产权纠纷，需充分考虑道路施工、车辆停放等外部因素影响。</w:t>
            </w:r>
          </w:p>
        </w:tc>
      </w:tr>
      <w:tr w14:paraId="158DD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9FF7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8B6733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967F">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1.创新性（30%）：技术或方案具备原创性，能突破现有“人机结合”作业模式瓶颈，实现尘负荷监测与降尘作业的动态联动；</w:t>
            </w:r>
          </w:p>
          <w:p w14:paraId="1EB1EF0A">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2.实用性（30%）：贴合环卫实际需求，可直接应用于道路尘负荷管控实践，能有效应对施工扬尘、渣土车遗撒等重点污染场景；</w:t>
            </w:r>
          </w:p>
          <w:p w14:paraId="57A7FD25">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3.可行性（20%）：技术成熟度高、成本可控，符合《城市道路清扫保洁质量与作业要求》（DB11/T 353-2021）标准，具备落地推广条件；</w:t>
            </w:r>
          </w:p>
          <w:p w14:paraId="51EE9A91">
            <w:pPr>
              <w:keepNext w:val="0"/>
              <w:keepLines w:val="0"/>
              <w:pageBreakBefore w:val="0"/>
              <w:widowControl w:val="0"/>
              <w:numPr>
                <w:ilvl w:val="0"/>
                <w:numId w:val="0"/>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4.效益性（20%）：预期降尘效果显著，能推动道路尘负荷与尘土残存量指标同步优化，减少道路扬尘对大气环境的影响，兼顾经济与社会效益。</w:t>
            </w:r>
          </w:p>
        </w:tc>
      </w:tr>
      <w:tr w14:paraId="21202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5ABBA2">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10A876">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参赛团队可申请实地调研环卫作业场景，</w:t>
            </w:r>
            <w:r>
              <w:rPr>
                <w:rFonts w:hint="eastAsia" w:ascii="仿宋_GB2312" w:hAnsi="仿宋_GB2312" w:eastAsia="仿宋_GB2312" w:cs="仿宋_GB2312"/>
                <w:b w:val="0"/>
                <w:bCs/>
                <w:color w:val="000000"/>
                <w:spacing w:val="6"/>
                <w:szCs w:val="28"/>
                <w:lang w:eastAsia="zh-CN"/>
              </w:rPr>
              <w:t>单位</w:t>
            </w:r>
            <w:r>
              <w:rPr>
                <w:rFonts w:hint="eastAsia" w:ascii="仿宋_GB2312" w:hAnsi="仿宋_GB2312" w:eastAsia="仿宋_GB2312" w:cs="仿宋_GB2312"/>
                <w:b w:val="0"/>
                <w:bCs/>
                <w:color w:val="000000"/>
                <w:spacing w:val="6"/>
                <w:szCs w:val="28"/>
              </w:rPr>
              <w:t>将提供必要协助；方案需避免涉及涉密信息，聚焦技术与管理创新，需充分考虑生态涵养区绿色发展要求。</w:t>
            </w:r>
          </w:p>
        </w:tc>
      </w:tr>
    </w:tbl>
    <w:p w14:paraId="1B80276B">
      <w:pPr>
        <w:keepNext w:val="0"/>
        <w:keepLines w:val="0"/>
        <w:pageBreakBefore w:val="0"/>
        <w:widowControl w:val="0"/>
        <w:kinsoku/>
        <w:wordWrap w:val="0"/>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10E4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7E62AF">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67943C">
            <w:pPr>
              <w:keepNext w:val="0"/>
              <w:keepLines w:val="0"/>
              <w:pageBreakBefore w:val="0"/>
              <w:widowControl w:val="0"/>
              <w:numPr>
                <w:ilvl w:val="0"/>
                <w:numId w:val="4"/>
              </w:numPr>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提供门头沟区环卫作业现场实地考察机会，安排一线技术骨干提供场景介绍与需求对接；</w:t>
            </w:r>
          </w:p>
          <w:p w14:paraId="5EF4ED88">
            <w:pPr>
              <w:keepNext w:val="0"/>
              <w:keepLines w:val="0"/>
              <w:pageBreakBefore w:val="0"/>
              <w:widowControl w:val="0"/>
              <w:numPr>
                <w:ilvl w:val="0"/>
                <w:numId w:val="4"/>
              </w:numPr>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共享区域道路尘负荷历史监测数据、作业流程规范等参考资料；</w:t>
            </w:r>
          </w:p>
          <w:p w14:paraId="746A6328">
            <w:pPr>
              <w:keepNext w:val="0"/>
              <w:keepLines w:val="0"/>
              <w:pageBreakBefore w:val="0"/>
              <w:widowControl w:val="0"/>
              <w:numPr>
                <w:ilvl w:val="0"/>
                <w:numId w:val="4"/>
              </w:numPr>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委派环卫</w:t>
            </w:r>
            <w:r>
              <w:rPr>
                <w:rFonts w:hint="eastAsia" w:ascii="仿宋_GB2312" w:hAnsi="仿宋_GB2312" w:eastAsia="仿宋_GB2312" w:cs="仿宋_GB2312"/>
                <w:b w:val="0"/>
                <w:bCs/>
                <w:color w:val="000000"/>
                <w:spacing w:val="6"/>
                <w:szCs w:val="28"/>
                <w:lang w:eastAsia="zh-CN"/>
              </w:rPr>
              <w:t>一线技术骨干</w:t>
            </w:r>
            <w:r>
              <w:rPr>
                <w:rFonts w:hint="eastAsia" w:ascii="仿宋_GB2312" w:hAnsi="仿宋_GB2312" w:eastAsia="仿宋_GB2312" w:cs="仿宋_GB2312"/>
                <w:b w:val="0"/>
                <w:bCs/>
                <w:color w:val="000000"/>
                <w:spacing w:val="6"/>
                <w:szCs w:val="28"/>
              </w:rPr>
              <w:t>组成指导团队，全程提供技术咨询与方案优化建议，落实时间为竞赛期间每月1次集中指导。</w:t>
            </w:r>
          </w:p>
        </w:tc>
      </w:tr>
      <w:tr w14:paraId="61E45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9DF84">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012C49">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233806CE">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61A94B13">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166D98E9">
            <w:pPr>
              <w:keepNext w:val="0"/>
              <w:keepLines w:val="0"/>
              <w:pageBreakBefore w:val="0"/>
              <w:widowControl w:val="0"/>
              <w:numPr>
                <w:ilvl w:val="0"/>
                <w:numId w:val="0"/>
              </w:numPr>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擂主”团队成员均获门头沟区环卫中心正式就业岗位录用资格（专业适配岗位），并优先纳入重点人才培养计划；特等奖团队成员每人获3个月核心业务实习资格（含项目实操、导师带教）及求职“绿色通道”；一等奖团队成员每人获2个月专项实习资格及求职“绿色通道”；二等奖、三等奖团队成员每人获1个月实践体验资格及简历优先筛选权；所有获奖团队均可参与方案落地转化研讨，优秀成果将纳入环卫工作创新案例库推广。</w:t>
            </w:r>
          </w:p>
        </w:tc>
      </w:tr>
    </w:tbl>
    <w:p w14:paraId="593B08E3">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1990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8A6B691">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B52DE">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有助于突破环卫道路尘负荷精准监测与差异化降尘技术瓶颈，优化尘负荷与尘土残存量协同管控路径，推动新一代信息技术与环卫装备融合创新，解决现有作业模式对重点污染区域适配性不足的问题，为城市环卫领域技术升级提供新思路，填补“一路一策”降尘作业方案的市场空白。</w:t>
            </w:r>
          </w:p>
        </w:tc>
      </w:tr>
      <w:tr w14:paraId="3A261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F98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11C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降低环卫作业人力物力成本，提升尘负荷与尘土残存量双重指标管控效率，推动道路扬尘排放量下降，改善区域大气环境质量与市民生活品质；同时助力提升生态涵养区城市精细化治理水平，为全国同类城市道路扬尘治理提供可复制经验，兼具显著经济与社会效益。</w:t>
            </w:r>
            <w:r>
              <w:rPr>
                <w:rFonts w:hint="eastAsia" w:ascii="仿宋_GB2312" w:hAnsi="仿宋_GB2312" w:eastAsia="仿宋_GB2312" w:cs="仿宋_GB2312"/>
                <w:b w:val="0"/>
                <w:bCs/>
                <w:color w:val="000000"/>
                <w:spacing w:val="6"/>
                <w:szCs w:val="28"/>
                <w:u w:val="none"/>
              </w:rPr>
              <w:tab/>
            </w:r>
          </w:p>
        </w:tc>
      </w:tr>
    </w:tbl>
    <w:p w14:paraId="269B161A">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45A526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6212B834">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—15</w:t>
      </w:r>
    </w:p>
    <w:p w14:paraId="7F5B606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0259844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3FA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ED1F59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58F46D4">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rPr>
              <w:t>北京市公安局公安交通管理局通州交通支队</w:t>
            </w:r>
          </w:p>
        </w:tc>
      </w:tr>
      <w:tr w14:paraId="7CB0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E3333F6">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7A211859">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国家行政机关</w:t>
            </w:r>
          </w:p>
        </w:tc>
      </w:tr>
      <w:tr w14:paraId="207B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3D7C494">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55C0B66B">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北京市通州区运河西大街240号</w:t>
            </w:r>
          </w:p>
        </w:tc>
      </w:tr>
      <w:tr w14:paraId="32FF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F2A71E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240EAD17">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北京市公安局交通管理局通州交通管理支队坐落于通州区运河西大街240号，是北京市通州区道路交通管理核心机构。支队承担通州区全域交通秩序管控、交通事故处理与预防、交通安全宣传及交通安保等核心工作，下设5个大队及多个执法、事故处理等室，构建全域交管执法服务体系。支队深耕精细化治理，优化重点路口交通组织、推进隐患点位治理，创新警医联动急救机制、推行校园周边“一校一策”治理模式，持续完善交通管理举措，全力保障城市副中心道路交通通行安全、有序、畅通。</w:t>
            </w:r>
          </w:p>
        </w:tc>
      </w:tr>
      <w:tr w14:paraId="3D6E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E051FE7">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7DFFBA0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李宇琦</w:t>
            </w:r>
          </w:p>
        </w:tc>
        <w:tc>
          <w:tcPr>
            <w:tcW w:w="1073" w:type="dxa"/>
            <w:vAlign w:val="center"/>
          </w:tcPr>
          <w:p w14:paraId="26A7745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0927B8F">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警务技术四级主管</w:t>
            </w:r>
          </w:p>
        </w:tc>
      </w:tr>
      <w:tr w14:paraId="6C80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A8F2819">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6330F07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Times New Roman" w:hAnsi="Times New Roman" w:eastAsia="方正仿宋简体" w:cs="Times New Roman"/>
                <w:color w:val="auto"/>
                <w:lang w:val="en-US" w:eastAsia="zh-CN"/>
              </w:rPr>
              <w:t>17801160081</w:t>
            </w:r>
          </w:p>
        </w:tc>
        <w:tc>
          <w:tcPr>
            <w:tcW w:w="1073" w:type="dxa"/>
            <w:vAlign w:val="center"/>
          </w:tcPr>
          <w:p w14:paraId="21684DAB">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24A1961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17801160081</w:t>
            </w:r>
          </w:p>
        </w:tc>
      </w:tr>
    </w:tbl>
    <w:p w14:paraId="5A0EE084">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DC6D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75F3B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9507E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数脉：高保真交通全景生成与全域智能信控系统实践</w:t>
            </w:r>
          </w:p>
        </w:tc>
      </w:tr>
      <w:tr w14:paraId="5E279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CC538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6BC6AE">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人工智能</w:t>
            </w:r>
          </w:p>
        </w:tc>
      </w:tr>
      <w:tr w14:paraId="55609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CA3F6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239AC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在城市交通治理由“单点智能”向“区域协同”演进的背景下，路口信控对数据完整性与可验证性提出更高要求。其一，受制于感知设备覆盖不足，部分路口数据缺失严重，形成“有数据可精细治理、无数据难以决策”的结构性矛盾。其二，由于缺乏全域高保真数据与仿真环境，信控策略在落地前难以充分验证，试错成本高、风险大，区域协同优化往往依赖经验，缺乏科学支撑。</w:t>
            </w:r>
          </w:p>
          <w:p w14:paraId="7010044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命题拟建设“数脉”系统——以高保真交通全景生成为核心的全域智能信控与决策系统。一方面，通过具备时空异质性建模与复杂分布模拟能力的生成式模型，充分挖掘已覆盖路口的稀疏观测数据及其时空关联，补全未覆盖或低质量路口的关键指标，形成全域交通运行全景。另一方面，依托全景数据构建覆盖单点、干线与区域的多层级信控推演与自适应优化机制，形成“数据驱动—虚拟验证—策略迭代”的决策闭环，实现低成本、低风险的区域效能提升。</w:t>
            </w:r>
          </w:p>
          <w:p w14:paraId="3C8E409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在此基础上，系统进一步具备微观实体级治理能力，面向无牌/临牌车辆、渣土车等特种车队及非标车辆，构建基于视觉特征的广域循迹、聚类与画像分析体系，实现“宏观保畅通、微观强治理”。系统将集成全景生成、信控优化、仿真推演、辅助决策与特征车辆精准治理能力，推动交通治理由事后处置向事前预防和过程管控转变。</w:t>
            </w:r>
          </w:p>
        </w:tc>
      </w:tr>
      <w:tr w14:paraId="338A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20F71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2001B1">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参赛者应聚焦交通领域，围绕路口信控数据缺失、区域信控协同不足与决策难以验证等现实问题，构建一套集数据生成补全、仿真推演、策略优化与辅助决策于一体的系统，实现对交通运行问题的分析、预测与预防。</w:t>
            </w:r>
          </w:p>
          <w:p w14:paraId="0194EE92">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作品需要体现生成式人工智能技术与智慧交通的深度融合，能够清晰阐述高保真交通全景生成模型在路口关键指标补全中的作用机制与价值，包括但不限于对路口流量、转向比等指标的生成补全，以及对全域高保真交通全景构建的支撑作用。</w:t>
            </w:r>
          </w:p>
          <w:p w14:paraId="17CF5D99">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作品需要体现仿真推演与策略优化的闭环能力。应在仿真环境中对信控策略进行评估与迭代，强化学习优化需至少覆盖单点、条线、整面三个层级中的两个层级，并能够说明各层级之间的协同关系与优化目标。</w:t>
            </w:r>
          </w:p>
          <w:p w14:paraId="101595FB">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4.  作品必须包含特征车辆全链路追踪与分析能力，并覆盖以下三类车辆与对应要求：</w:t>
            </w:r>
          </w:p>
          <w:p w14:paraId="24E66755">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（1）临牌车。能够识别临时牌照或无稳定长期牌照车辆，并以车辆重识别为核心实现跨镜关联，对每一辆此类车辆输出其出现点位与出现历史。</w:t>
            </w:r>
          </w:p>
          <w:p w14:paraId="11BC6BAA">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（2）渣土车。仅依靠车辆前部证件或标识信息完成车队归属识别，并对车辆进行车队归类与统计分析。</w:t>
            </w:r>
          </w:p>
          <w:p w14:paraId="0E0154C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残疾人三轮车。需同时具备三项能力：一是车辆重识别实现无牌车辆的唯一性识别与跨镜检索；二是文字识别实现基于关键词的图像检索与车队聚类（例如检索“新航”关键词定位相关车辆集合）；三是基于目标检测方法实现残疾人标识检测，并在此基础上完成路径与聚合点分析，输出其主要通行方向、常见路线与聚集区域。</w:t>
            </w:r>
          </w:p>
          <w:p w14:paraId="3297FDDF">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5.  参赛者需提供具体的功能设计和算法描述，并对功能设计进行合理性评估，提交材料应包含但不限于作品设计报告、使用说明等文档。参赛者提交的材料原则上不予退还，请参赛者自行保存底稿。</w:t>
            </w:r>
          </w:p>
          <w:p w14:paraId="47176935">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6.  作品应当传播积极的价值观，恪守道德伦理准则。参赛者应当保证作品的原创性，杜绝抄袭或剽窃他人成果的行为，严格遵守国家有关知识产权保护的规定。</w:t>
            </w:r>
          </w:p>
        </w:tc>
      </w:tr>
      <w:tr w14:paraId="5D669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8AF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588A390">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067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（一）基本要求</w:t>
            </w:r>
          </w:p>
          <w:p w14:paraId="6A30664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（1）研究思路逻辑严密，技术路线科学可行；</w:t>
            </w:r>
          </w:p>
          <w:p w14:paraId="070EDD64">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（2）作品需精准触达全域信控中的感知盲区补全、非结构化目标治理等核心业务场景，且技术手段与命题需求高度对标 ；</w:t>
            </w:r>
          </w:p>
          <w:p w14:paraId="3AEF3B3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（3）展示材料完整规范，数据来源真实可靠，论证过程清晰，能够体现“数据—模拟—决策—治理”的系统闭环。</w:t>
            </w:r>
          </w:p>
          <w:p w14:paraId="3B00872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（二）优选要求</w:t>
            </w:r>
          </w:p>
          <w:p w14:paraId="65F90DFE">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（1） 完整性：30 分。</w:t>
            </w:r>
          </w:p>
          <w:p w14:paraId="65AF5D8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按照作品提交材料的完整性、系统开发完成度两个方面评定。</w:t>
            </w:r>
          </w:p>
          <w:p w14:paraId="2D3F63CB">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应形成闭环：能够完成路口关键指标的生成补全，能够在仿真环境中完成信控策略推演评估与优化迭代，并实现三类特征车辆的识别、检索、追踪与分析输出。只实现部分要求的作品根据实际情况给予评定，最多不超过 20 分。</w:t>
            </w:r>
          </w:p>
          <w:p w14:paraId="2E3ED6A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（2）创新性：20 分。</w:t>
            </w:r>
          </w:p>
          <w:p w14:paraId="796B3BA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参赛作品创新性突出，与行业成熟方案相比较有差异化得 10 分。</w:t>
            </w:r>
          </w:p>
          <w:p w14:paraId="2F204D1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能够体现生成式人工智能在高保真全景生成与全域信控优化中的优势，并在车辆实体一致性识别、文字检索与标识检测融合等方面具有明确创新点得 10 分。</w:t>
            </w:r>
          </w:p>
          <w:p w14:paraId="194CAD05">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（3）技术深度与数据关联分析： 20 分。</w:t>
            </w:r>
          </w:p>
          <w:p w14:paraId="1C3D6C5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参赛作品应基于真实数据实现多源数据整合，并进行关联性分析。能够形成可解释的关联逻辑、可复核的分析结果，并对关键影响因素给出合理说明得 20 分，部分达成则根据实际情况给予评定，最多不超过 10 分。</w:t>
            </w:r>
          </w:p>
          <w:p w14:paraId="038C7B66">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（4）仿真决策能力： 10 分。</w:t>
            </w:r>
          </w:p>
          <w:p w14:paraId="4A8D8A17">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参赛作品能实现对真实交通场景的仿真模拟，并可在仿真空间中开展策略试错评估与效果推演，为预防性决策提供依据者给予相应评分。</w:t>
            </w:r>
          </w:p>
          <w:p w14:paraId="47F61BD5">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（5）应用价值：20 分。</w:t>
            </w:r>
          </w:p>
          <w:p w14:paraId="389EABD3">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按照作品设计方案，以实际效果和应用价值进行评定。重点考察成果可复用性、社会经济效益与推广规模的可行性；能够对区域信控效率提升形成明确支撑，并对临牌车、渣土车、残疾人三轮车等精准治理形成可输出结论得 20 分 。部分达成则根据实际情况给予评定，最多不超过 10 分。</w:t>
            </w:r>
          </w:p>
        </w:tc>
      </w:tr>
      <w:tr w14:paraId="3D1E8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5AC7F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9F4C26">
            <w:pPr>
              <w:keepNext w:val="0"/>
              <w:keepLines w:val="0"/>
              <w:pageBreakBefore w:val="0"/>
              <w:widowControl w:val="0"/>
              <w:kinsoku/>
              <w:wordWrap w:val="0"/>
              <w:overflowPunct w:val="0"/>
              <w:topLinePunct w:val="0"/>
              <w:autoSpaceDE/>
              <w:autoSpaceDN/>
              <w:bidi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val="en-US" w:eastAsia="zh-CN"/>
              </w:rPr>
              <w:t>无。</w:t>
            </w:r>
          </w:p>
        </w:tc>
      </w:tr>
    </w:tbl>
    <w:p w14:paraId="195858FA">
      <w:pPr>
        <w:keepNext w:val="0"/>
        <w:keepLines w:val="0"/>
        <w:pageBreakBefore w:val="0"/>
        <w:widowControl w:val="0"/>
        <w:kinsoku/>
        <w:wordWrap w:val="0"/>
        <w:topLinePunct w:val="0"/>
        <w:autoSpaceDE/>
        <w:autoSpaceDN/>
        <w:bidi w:val="0"/>
        <w:rPr>
          <w:rFonts w:hint="eastAsia"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p>
    <w:p w14:paraId="512B22B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4D662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185AE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highlight w:val="none"/>
                <w:lang w:val="en-US" w:eastAsia="zh-CN"/>
              </w:rPr>
              <w:t>保障</w:t>
            </w:r>
            <w:r>
              <w:rPr>
                <w:rFonts w:hint="eastAsia" w:ascii="楷体_GB2312" w:hAnsi="楷体_GB2312" w:eastAsia="楷体_GB2312" w:cs="楷体_GB2312"/>
                <w:b w:val="0"/>
                <w:color w:val="000000"/>
                <w:sz w:val="28"/>
                <w:szCs w:val="28"/>
                <w:highlight w:val="none"/>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8B58D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本单位为参赛团队提供全方位的指导与支持，具体措施如下：</w:t>
            </w:r>
          </w:p>
          <w:p w14:paraId="6A2AD59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配备专项沟通人员：本单位将指派具有丰富经验的智慧城市领域专家作为沟通专员。他们将针对技术、业务和创新等方面与参赛团队进行沟通，并在项目开发过程中给予必要的支持与建议。</w:t>
            </w:r>
          </w:p>
          <w:p w14:paraId="1F38807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产教融合推进：本单位将与高等院校、研究机构合作，开设相关课题，开展生成式人工智能、智慧交通领域研究。鼓励学生参与实际项目，通过实习和实践提升技能。</w:t>
            </w:r>
          </w:p>
          <w:p w14:paraId="634FD39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lang w:val="en-US"/>
              </w:rPr>
              <w:t>制定扶持方案：制定方案鼓励智能信控系统的发展，确保方案落到实处，为开发者提供实际的支持。</w:t>
            </w:r>
          </w:p>
          <w:p w14:paraId="3166E02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p>
          <w:p w14:paraId="760C3FE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为确保指导帮助的实效性，本单位将采取以下落实措施：</w:t>
            </w:r>
          </w:p>
          <w:p w14:paraId="463146F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时间安排：本单位将与参赛团队协商确定具体的时间计划，确保各项指导活动有序进行。</w:t>
            </w:r>
          </w:p>
          <w:p w14:paraId="7C72444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2 . 沟通渠道建立：本单位将建立有效的沟通渠道，确保指导和支持的顺畅交流。</w:t>
            </w:r>
          </w:p>
        </w:tc>
      </w:tr>
      <w:tr w14:paraId="166C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88E95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AB04C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一、奖项设置</w:t>
            </w:r>
          </w:p>
          <w:p w14:paraId="5E74F2A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原则上设“擂主”团队1个，根据实际情况评出相应的特等奖、一等奖、二等奖、三等奖项目若干。</w:t>
            </w:r>
          </w:p>
          <w:p w14:paraId="76BD530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二、激励措施</w:t>
            </w:r>
          </w:p>
          <w:p w14:paraId="0BCD567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Cs/>
                <w:color w:val="000000"/>
                <w:spacing w:val="6"/>
                <w:szCs w:val="28"/>
                <w:lang w:val="en-US"/>
              </w:rPr>
              <w:t>研究成果如具有在本单位实践应用的价值，则获奖团队成员在本单位实习生或应届生招聘时， 同等条件下可优先录用。“ 擂主”团队成员在同等条件下，可通过实习生“绿色通道”直接获得正式工作机会。</w:t>
            </w:r>
          </w:p>
        </w:tc>
      </w:tr>
    </w:tbl>
    <w:p w14:paraId="5DBAF071">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3CE3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2C5DFB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F9A6E">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bCs w:val="0"/>
                <w:color w:val="000000"/>
                <w:spacing w:val="6"/>
                <w:szCs w:val="28"/>
                <w:u w:val="none"/>
                <w:lang w:eastAsia="zh-CN"/>
              </w:rPr>
              <w:t>突破交通数据不完备条件下的全域感知瓶颈</w:t>
            </w:r>
            <w:r>
              <w:rPr>
                <w:rFonts w:hint="eastAsia" w:ascii="仿宋_GB2312" w:hAnsi="仿宋_GB2312" w:eastAsia="仿宋_GB2312" w:cs="仿宋_GB2312"/>
                <w:b w:val="0"/>
                <w:bCs/>
                <w:color w:val="000000"/>
                <w:spacing w:val="6"/>
                <w:szCs w:val="28"/>
                <w:u w:val="none"/>
                <w:lang w:eastAsia="zh-CN"/>
              </w:rPr>
              <w:t>：针对城市路口感知设备覆盖不足、数据质量参差不齐的问题，构建具备时空异质性建模能力的生成式交通全景模型，充分挖掘已覆盖路口的稀疏观测数据及其邻域关联关系，实现对未覆盖或低质量路口关键指标（如流量、转向比等）的高保真补全，打破“有数据才能治理”的技术约束，形成连续、完整、可信的全域交通运行画像。</w:t>
            </w:r>
          </w:p>
          <w:p w14:paraId="7482E35A">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bCs w:val="0"/>
                <w:color w:val="000000"/>
                <w:spacing w:val="6"/>
                <w:szCs w:val="28"/>
                <w:u w:val="none"/>
                <w:lang w:eastAsia="zh-CN"/>
              </w:rPr>
              <w:t>构建数据驱动、可验证的智能信控决策闭环</w:t>
            </w:r>
            <w:r>
              <w:rPr>
                <w:rFonts w:hint="eastAsia" w:ascii="仿宋_GB2312" w:hAnsi="仿宋_GB2312" w:eastAsia="仿宋_GB2312" w:cs="仿宋_GB2312"/>
                <w:b w:val="0"/>
                <w:bCs/>
                <w:color w:val="000000"/>
                <w:spacing w:val="6"/>
                <w:szCs w:val="28"/>
                <w:u w:val="none"/>
                <w:lang w:eastAsia="zh-CN"/>
              </w:rPr>
              <w:t>：通过全景交通数据与高保真仿真推演的深度融合，建立覆盖单点、干线及区域的多层级级联协同信控机制，实现信控策略在虚拟环境中的预演、验证与迭代优化，显著降低真实道路环境中的试错成本与风险，推动信控优化由经验驱动向科学决策、可验证优化转变。</w:t>
            </w:r>
          </w:p>
          <w:p w14:paraId="6F6FFB0C">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bCs w:val="0"/>
                <w:color w:val="000000"/>
                <w:spacing w:val="6"/>
                <w:szCs w:val="28"/>
                <w:u w:val="none"/>
                <w:lang w:eastAsia="zh-CN"/>
              </w:rPr>
              <w:t>实现宏观调控与微观治理的协同统一</w:t>
            </w:r>
            <w:r>
              <w:rPr>
                <w:rFonts w:hint="eastAsia" w:ascii="仿宋_GB2312" w:hAnsi="仿宋_GB2312" w:eastAsia="仿宋_GB2312" w:cs="仿宋_GB2312"/>
                <w:b w:val="0"/>
                <w:bCs/>
                <w:color w:val="000000"/>
                <w:spacing w:val="6"/>
                <w:szCs w:val="28"/>
                <w:u w:val="none"/>
                <w:lang w:eastAsia="zh-CN"/>
              </w:rPr>
              <w:t>：在区域级信控优化基础上，引入“微观实体级”精细化感知与分析能力，突破对车牌等单一结构化标识的依赖，构建基于视觉特征的一致性循迹与画像分析技术体系，实现对临牌/无牌车辆、特种车队及非标车辆的精准识别、轨迹还原与行为分析，形成宏观保通效率与微观强治理并行的技术框架。</w:t>
            </w:r>
          </w:p>
          <w:p w14:paraId="11628490">
            <w:pPr>
              <w:overflowPunct w:val="0"/>
              <w:adjustRightInd w:val="0"/>
              <w:snapToGrid w:val="0"/>
              <w:ind w:firstLine="506"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bCs w:val="0"/>
                <w:color w:val="000000"/>
                <w:spacing w:val="6"/>
                <w:szCs w:val="28"/>
                <w:u w:val="none"/>
                <w:lang w:eastAsia="zh-CN"/>
              </w:rPr>
              <w:t>推动城市交通治理技术体系的系统化升级</w:t>
            </w:r>
            <w:r>
              <w:rPr>
                <w:rFonts w:hint="eastAsia" w:ascii="仿宋_GB2312" w:hAnsi="仿宋_GB2312" w:eastAsia="仿宋_GB2312" w:cs="仿宋_GB2312"/>
                <w:b w:val="0"/>
                <w:bCs/>
                <w:color w:val="000000"/>
                <w:spacing w:val="6"/>
                <w:szCs w:val="28"/>
                <w:u w:val="none"/>
                <w:lang w:eastAsia="zh-CN"/>
              </w:rPr>
              <w:t>：本系统集成全景生成、信控优化、仿真推演、车辆追踪与辅助决策等多项关键技术，形成面向真实复杂交通场景的系统性解决方案，为新一代智能交通治理平台提供可复制、可扩展的技术路径。</w:t>
            </w:r>
          </w:p>
        </w:tc>
      </w:tr>
      <w:tr w14:paraId="6AA86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676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76CF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本系统通过构建全域高保真的交通运行全景和可验证的智能信控决策体系，可有效提升城市道路通行效率和区域交通运行稳定性，缓解由信号失调和局部拥堵引发的连锁交通问题，降低车辆延误和无效等待时间，显著改善公众出行体验。在信控策略实施前引入虚拟推演与效果预验证机制，有助于减少真实道路环境中的反复试错和人为调优成本，降低交通治理风险，提高交通管理决策的科学性与可控性。同时，系统面向无牌、临牌、特种车辆及非标车辆等交通治理难点，提供精准识别、轨迹还原与行为分析能力，为重点区域监管和源头治理提供量化支撑，提升执法精准度和交通秩序治理水平。通过推动交通治理由事后处置向事前预防和过程管控转变，本系统将整体提升城市精细化治理能力与运行韧性，并为智慧交通与智慧城市建设提供关键技术支撑，促进交通数据要素价值释放，具有显著的社会效益和良好的推广应用前景。</w:t>
            </w:r>
          </w:p>
        </w:tc>
      </w:tr>
    </w:tbl>
    <w:p w14:paraId="2E8AF37D">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0A330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74B53489">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—16</w:t>
      </w:r>
    </w:p>
    <w:p w14:paraId="22AAEBBE">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A773AF0">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946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26AA4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62A7DF0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共青团北京市昌平区委员会</w:t>
            </w:r>
          </w:p>
        </w:tc>
      </w:tr>
      <w:tr w14:paraId="58EF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D352DE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2D991F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各区政府及委办局</w:t>
            </w:r>
          </w:p>
        </w:tc>
      </w:tr>
      <w:tr w14:paraId="4FD3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75DE68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55F88D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北京市昌平区政府街19号</w:t>
            </w:r>
          </w:p>
        </w:tc>
      </w:tr>
      <w:tr w14:paraId="1621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668" w:type="dxa"/>
            <w:vAlign w:val="center"/>
          </w:tcPr>
          <w:p w14:paraId="7EF2A70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4DDB401">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color w:val="auto"/>
                <w:lang w:val="en-US" w:eastAsia="zh-CN"/>
              </w:rPr>
              <w:t>作为共青团的基层组织，下设办公室、组宣部、志愿服务指导中心等职能部门，同时管辖着区内各街道、镇、企业等基层团组织，形成了覆盖广泛的组织网络，围绕青少年思想引领、共青团基层组织建设、青少年权益、志愿服务、青年联合会、青年汇等方面开展活动，服务广大青少年成长成才。</w:t>
            </w:r>
          </w:p>
        </w:tc>
      </w:tr>
      <w:tr w14:paraId="7AA7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E3D5523">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9F04C1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徐思涵</w:t>
            </w:r>
          </w:p>
        </w:tc>
        <w:tc>
          <w:tcPr>
            <w:tcW w:w="1073" w:type="dxa"/>
            <w:vAlign w:val="center"/>
          </w:tcPr>
          <w:p w14:paraId="382C005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7CB2799">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干部</w:t>
            </w:r>
          </w:p>
        </w:tc>
      </w:tr>
      <w:tr w14:paraId="04B8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2BB37BE1">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598B93F6">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Times New Roman"/>
                <w:bCs/>
                <w:color w:val="auto"/>
                <w:spacing w:val="6"/>
                <w:szCs w:val="28"/>
                <w:lang w:val="en-US" w:eastAsia="zh-CN"/>
              </w:rPr>
              <w:t>13260261810</w:t>
            </w:r>
          </w:p>
        </w:tc>
        <w:tc>
          <w:tcPr>
            <w:tcW w:w="1073" w:type="dxa"/>
            <w:vAlign w:val="center"/>
          </w:tcPr>
          <w:p w14:paraId="75CD8648">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9321AB1">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13260261810</w:t>
            </w:r>
          </w:p>
        </w:tc>
      </w:tr>
    </w:tbl>
    <w:p w14:paraId="19B2EEA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5056C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404EF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C4C9AF">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青年志愿服务组织参与社区治理的精准对接路径与</w:t>
            </w:r>
            <w:r>
              <w:rPr>
                <w:rFonts w:hint="eastAsia" w:ascii="仿宋_GB2312" w:hAnsi="仿宋_GB2312" w:eastAsia="仿宋_GB2312" w:cs="仿宋_GB2312"/>
                <w:b w:val="0"/>
                <w:color w:val="000000"/>
                <w:lang w:val="en-US" w:eastAsia="zh-CN"/>
              </w:rPr>
              <w:t xml:space="preserve">         </w:t>
            </w:r>
            <w:r>
              <w:rPr>
                <w:rFonts w:hint="eastAsia" w:ascii="仿宋_GB2312" w:hAnsi="仿宋_GB2312" w:eastAsia="仿宋_GB2312" w:cs="仿宋_GB2312"/>
                <w:b w:val="0"/>
                <w:color w:val="000000"/>
                <w:lang w:eastAsia="zh-CN"/>
              </w:rPr>
              <w:t>长效机制构建</w:t>
            </w:r>
          </w:p>
        </w:tc>
      </w:tr>
      <w:tr w14:paraId="35C95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77F12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17CB8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基层青年志愿服务</w:t>
            </w:r>
          </w:p>
        </w:tc>
      </w:tr>
      <w:tr w14:paraId="118B7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7142E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5CB8D0">
            <w:pPr>
              <w:keepNext w:val="0"/>
              <w:keepLines w:val="0"/>
              <w:pageBreakBefore w:val="0"/>
              <w:widowControl w:val="0"/>
              <w:numPr>
                <w:ilvl w:val="0"/>
                <w:numId w:val="5"/>
              </w:numPr>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题目介绍：聚焦社区治理的核心痛点，探究青年志愿服务组织供给与社区需求的精准匹配路径，构建保障参与持续性的长效机制，实现志愿服务从“零散化”向“系统化”、“短期化”向“常态化”转型，助力社区治理提质增效。</w:t>
            </w:r>
          </w:p>
          <w:p w14:paraId="5855DD1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2.背景：政策推动基层治理现代化，社区治理对多元力量需求迫切。昌平区青年志愿服务组织资源丰富，但当前存在供需错位、对接不畅等问题，难以充分发挥效能，亟需科学路径与机制破解困境。</w:t>
            </w:r>
          </w:p>
          <w:p w14:paraId="5E2FA87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3.需求：回应社区治理资源补充、志愿服务规范化发展、青年志愿服务组织实践价值实现的三重诉求，解决供需信息不对称、参与动力不足、保障体系不完善等现实问题，填补实践层面的机制空白。</w:t>
            </w:r>
          </w:p>
          <w:p w14:paraId="3CBDD1E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4.应用：为社区、志愿组织、高校提供精准对接方案与长效运营模式，提升志愿服务针对性与持续性；助力青年志愿服务组织有序参与基层治理，增强社会责任感；推进青年志愿服务融入社区治理提供可复制、可推广的实践样本。</w:t>
            </w:r>
          </w:p>
        </w:tc>
      </w:tr>
      <w:tr w14:paraId="13AFB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E7BB11">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B41FF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auto"/>
                <w:spacing w:val="6"/>
                <w:szCs w:val="28"/>
                <w:lang w:val="en-US" w:eastAsia="zh-CN"/>
              </w:rPr>
            </w:pPr>
            <w:r>
              <w:rPr>
                <w:rFonts w:hint="eastAsia" w:ascii="仿宋_GB2312" w:hAnsi="仿宋_GB2312" w:eastAsia="仿宋_GB2312" w:cs="仿宋_GB2312"/>
                <w:b w:val="0"/>
                <w:bCs w:val="0"/>
                <w:color w:val="auto"/>
                <w:spacing w:val="6"/>
                <w:szCs w:val="28"/>
                <w:lang w:val="en-US" w:eastAsia="zh-CN"/>
              </w:rPr>
              <w:t>1.聚焦痛点：围绕青年志愿服务组织与社区治理“供需错位、对接不畅、长效不足”核心问题，结合具体区域（如回天地区、沙河、北七家等）实践案例，用调研数据或实际场景佐证问题（如调研问卷、访谈记录、案例数据等），</w:t>
            </w:r>
            <w:r>
              <w:rPr>
                <w:rFonts w:hint="eastAsia" w:ascii="仿宋_GB2312" w:hAnsi="仿宋_GB2312" w:eastAsia="仿宋_GB2312" w:cs="仿宋_GB2312"/>
                <w:b w:val="0"/>
                <w:bCs/>
                <w:color w:val="auto"/>
                <w:spacing w:val="6"/>
                <w:szCs w:val="28"/>
              </w:rPr>
              <w:t>调研数据需真实、准确，来源可靠，具备科学性和代表性。</w:t>
            </w:r>
          </w:p>
          <w:p w14:paraId="0D62C259">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内容核心：内容包含背景与目的、主要做法、存在问题以及对策建议等，明确3-5条可落地的精准对接路径（如“需求清单+供给清单”“校社企协同”等），构建涵盖队伍培育、项目打造、日常管理、激励保障等长效机制，突出实操流程与参与主体。</w:t>
            </w:r>
          </w:p>
          <w:p w14:paraId="5AA5E1F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3.创新导向：需体现差异化创新（如数字技术赋能对接、特色场景服务设计等），可结合新媒体、大数据等工具提升路径与机制的实操性。体现差异化解决方案，拒绝纯理论表述。</w:t>
            </w:r>
          </w:p>
          <w:p w14:paraId="19BE1DA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val="0"/>
                <w:color w:val="000000"/>
                <w:spacing w:val="6"/>
                <w:szCs w:val="28"/>
                <w:lang w:val="en-US" w:eastAsia="zh-CN"/>
              </w:rPr>
              <w:t>4.呈现规范：结构含问题分析、路径设计、机制构建、推广价值四部分，逻辑连贯，提出的方案应充分考虑实际操作和实施条件，能够在现有资源和政策框架下落地执行。</w:t>
            </w:r>
          </w:p>
        </w:tc>
      </w:tr>
      <w:tr w14:paraId="19CC0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1D06">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6B0D078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A2D8">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1.问题精准度：是否结合昌平区具体社区场景，以真实数据或案例佐证供需错位、对接不畅等痛点，问题定位是否聚焦、无泛化表述。</w:t>
            </w:r>
          </w:p>
          <w:p w14:paraId="6313FE43">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2.路径可行性：对接路径是否贴合基层实际，操作流程、责任主体、实施步骤是否明确可落地，能否快速在社区试点推行。</w:t>
            </w:r>
          </w:p>
          <w:p w14:paraId="5E5E9BED">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3.机制完整性：长效机制是否涵盖</w:t>
            </w:r>
            <w:r>
              <w:rPr>
                <w:rFonts w:hint="eastAsia" w:ascii="仿宋_GB2312" w:hAnsi="仿宋_GB2312" w:eastAsia="仿宋_GB2312" w:cs="仿宋_GB2312"/>
                <w:b w:val="0"/>
                <w:bCs w:val="0"/>
                <w:color w:val="000000"/>
                <w:spacing w:val="6"/>
                <w:szCs w:val="28"/>
                <w:lang w:val="en-US" w:eastAsia="zh-CN"/>
              </w:rPr>
              <w:t>队伍培育、项目打造、日常管理、激励保障</w:t>
            </w:r>
            <w:r>
              <w:rPr>
                <w:rFonts w:hint="eastAsia" w:ascii="仿宋_GB2312" w:hAnsi="仿宋_GB2312" w:eastAsia="仿宋_GB2312" w:cs="仿宋_GB2312"/>
                <w:b w:val="0"/>
                <w:bCs/>
                <w:color w:val="000000"/>
                <w:spacing w:val="6"/>
                <w:szCs w:val="28"/>
                <w:u w:val="none"/>
                <w:lang w:val="en-US" w:eastAsia="zh-CN"/>
              </w:rPr>
              <w:t>等核心模块，是否有量化指标、政策依据，能否保障志愿服务持续参与。</w:t>
            </w:r>
          </w:p>
          <w:p w14:paraId="6CCBCD52">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4.创新实用性：方案是否有差异化创新（如数字赋能、特色场景等），创新点是否服务于落地效果，而非形式化设计。</w:t>
            </w:r>
          </w:p>
          <w:p w14:paraId="035D898D">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5.佐证充分性：是否附社区合作意向、试点计划、数据调研等实操材料，能否支撑方案的落地可信度与推广价值。</w:t>
            </w:r>
          </w:p>
        </w:tc>
      </w:tr>
      <w:tr w14:paraId="3A5D9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D433B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B1A912">
            <w:pPr>
              <w:keepNext w:val="0"/>
              <w:keepLines w:val="0"/>
              <w:pageBreakBefore w:val="0"/>
              <w:widowControl w:val="0"/>
              <w:kinsoku/>
              <w:wordWrap w:val="0"/>
              <w:overflowPunct w:val="0"/>
              <w:topLinePunct w:val="0"/>
              <w:autoSpaceDE/>
              <w:autoSpaceDN/>
              <w:bidi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67E48E0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2E5E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AC2CF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17416F">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由昌平团区委牵头，联合相关镇街、社区、青年志愿服务组织等与揭榜高校建立常态化沟通机制，专人对接需求摸排、项目落地等工作。为高校团队提供调研、服务场地等资源支持。</w:t>
            </w:r>
          </w:p>
          <w:p w14:paraId="0ABEDBBE">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rPr>
            </w:pPr>
          </w:p>
        </w:tc>
      </w:tr>
      <w:tr w14:paraId="613C4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99D54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E07CCF">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一、奖项设置</w:t>
            </w:r>
          </w:p>
          <w:p w14:paraId="409DEA61">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原则上设“擂主”团队1个，根据实际情况评出相应的特等奖、一等奖、二等奖、三等奖项目若干。</w:t>
            </w:r>
          </w:p>
          <w:p w14:paraId="4A523AFC">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二、激励措施</w:t>
            </w:r>
          </w:p>
          <w:p w14:paraId="2FF86F23">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1.成果转化：具有较高可行性和应用价值的获奖作品纳入昌平区青年志愿服务重点培育项目，优先对接社区试点落地，校地联合推动成果转化为区域治理实操举措。</w:t>
            </w:r>
          </w:p>
          <w:p w14:paraId="2C9DB6B9">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2.人才激励：对核心成员优先推荐参与基层治理相关培训、交流活动及实习岗位对接。</w:t>
            </w:r>
          </w:p>
          <w:p w14:paraId="36864BC2">
            <w:pPr>
              <w:keepNext w:val="0"/>
              <w:keepLines w:val="0"/>
              <w:pageBreakBefore w:val="0"/>
              <w:widowControl w:val="0"/>
              <w:numPr>
                <w:ilvl w:val="0"/>
                <w:numId w:val="0"/>
              </w:numPr>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u w:val="none"/>
                <w:lang w:val="en-US" w:eastAsia="zh-CN"/>
              </w:rPr>
              <w:t>3.宣传推广：通过昌平区官方媒体、志愿平台对获奖团队及成果进行专题宣传，提升团队品牌影响力。</w:t>
            </w:r>
          </w:p>
        </w:tc>
      </w:tr>
    </w:tbl>
    <w:p w14:paraId="6CBF54EC">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31C3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0CFD31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E50C">
            <w:pPr>
              <w:adjustRightInd w:val="0"/>
              <w:snapToGrid w:val="0"/>
              <w:ind w:firstLine="504" w:firstLineChars="200"/>
              <w:jc w:val="both"/>
              <w:rPr>
                <w:rFonts w:hint="eastAsia" w:ascii="仿宋_GB2312" w:hAnsi="仿宋_GB2312" w:eastAsia="方正仿宋简体" w:cs="仿宋_GB2312"/>
                <w:b w:val="0"/>
                <w:bCs/>
                <w:color w:val="FF0000"/>
                <w:spacing w:val="6"/>
                <w:szCs w:val="28"/>
                <w:u w:val="none"/>
                <w:lang w:eastAsia="zh-CN"/>
              </w:rPr>
            </w:pPr>
            <w:r>
              <w:rPr>
                <w:rFonts w:hint="eastAsia" w:ascii="仿宋_GB2312" w:hAnsi="仿宋_GB2312" w:eastAsia="仿宋_GB2312" w:cs="仿宋_GB2312"/>
                <w:b w:val="0"/>
                <w:bCs/>
                <w:color w:val="auto"/>
                <w:spacing w:val="6"/>
                <w:szCs w:val="28"/>
                <w:lang w:val="en-US" w:eastAsia="zh-CN"/>
              </w:rPr>
              <w:t>精准破解首都社区基层治理人力不足、服务错位等痛点，激活青年志愿服务组织力量补充治理供给，通过供需精准匹配提升社区服务效能与居民获得感。同时，构建长效机制可保障青年志愿服务组织参与持续性，助力形成“组织参与、社区受益、社会共建”的治理闭环，夯实基层治理根基。引导青年志愿服务组织扎根基层、践行社会责任，凝聚首都治理青春合力，为超大城市基层治理现代化提供可复制、可推广的实践经验。</w:t>
            </w:r>
          </w:p>
        </w:tc>
      </w:tr>
      <w:tr w14:paraId="40D6A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CF9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24CF">
            <w:pPr>
              <w:overflowPunct w:val="0"/>
              <w:adjustRightInd w:val="0"/>
              <w:snapToGrid w:val="0"/>
              <w:rPr>
                <w:rFonts w:hint="eastAsia"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FF0000"/>
                <w:spacing w:val="6"/>
                <w:szCs w:val="28"/>
                <w:lang w:val="en-US" w:eastAsia="zh-CN"/>
              </w:rPr>
              <w:t xml:space="preserve">  </w:t>
            </w:r>
            <w:r>
              <w:rPr>
                <w:rFonts w:hint="eastAsia" w:ascii="仿宋_GB2312" w:hAnsi="仿宋_GB2312" w:eastAsia="仿宋_GB2312" w:cs="仿宋_GB2312"/>
                <w:b w:val="0"/>
                <w:bCs/>
                <w:color w:val="auto"/>
                <w:spacing w:val="6"/>
                <w:szCs w:val="28"/>
                <w:lang w:val="en-US" w:eastAsia="zh-CN"/>
              </w:rPr>
              <w:t xml:space="preserve">  1.经济效益：提高青年志愿服务组织积极性，以志愿服务补充社区治理人力、服务资源，降低社区治理市场化服务采购成本，实现治理资源高效配置；依托校社协同模式带动青年志愿服务场景化创新，培育区域志愿服务特色品牌，间接助力社区服务产业低成本提质。</w:t>
            </w:r>
          </w:p>
          <w:p w14:paraId="30C6ACEE">
            <w:pPr>
              <w:overflowPunct w:val="0"/>
              <w:adjustRightInd w:val="0"/>
              <w:snapToGrid w:val="0"/>
              <w:rPr>
                <w:rFonts w:hint="eastAsia" w:ascii="仿宋_GB2312" w:hAnsi="仿宋_GB2312" w:eastAsia="仿宋_GB2312" w:cs="仿宋_GB2312"/>
                <w:b w:val="0"/>
                <w:bCs/>
                <w:color w:val="FF0000"/>
                <w:spacing w:val="6"/>
                <w:szCs w:val="28"/>
                <w:u w:val="none"/>
              </w:rPr>
            </w:pPr>
            <w:r>
              <w:rPr>
                <w:rFonts w:hint="eastAsia" w:ascii="仿宋_GB2312" w:hAnsi="仿宋_GB2312" w:eastAsia="仿宋_GB2312" w:cs="仿宋_GB2312"/>
                <w:b w:val="0"/>
                <w:bCs/>
                <w:color w:val="auto"/>
                <w:spacing w:val="6"/>
                <w:szCs w:val="28"/>
                <w:lang w:val="en-US" w:eastAsia="zh-CN"/>
              </w:rPr>
              <w:t xml:space="preserve">    2.社会效益：精准对接社区养老、托育等民生需求，提升居民幸福感与社区凝聚力；为青年志愿服务组织搭建基层实践平台，强化社会责任感与服务意识；激活社区治理内生动力，形成可复制的青年志愿服务组织参与社区治理实践经验，为市域基层治理提质增效提供青春支撑。</w:t>
            </w:r>
          </w:p>
        </w:tc>
      </w:tr>
    </w:tbl>
    <w:p w14:paraId="3BDDA9BD">
      <w:pPr>
        <w:keepNext w:val="0"/>
        <w:keepLines w:val="0"/>
        <w:pageBreakBefore w:val="0"/>
        <w:widowControl w:val="0"/>
        <w:kinsoku/>
        <w:wordWrap w:val="0"/>
        <w:topLinePunct w:val="0"/>
        <w:autoSpaceDE/>
        <w:autoSpaceDN/>
        <w:bidi w:val="0"/>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28C3C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56FF1C80">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—17</w:t>
      </w:r>
    </w:p>
    <w:p w14:paraId="2E541D24">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26E58E3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43F9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24D8AC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2E18DDD0">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北京市昌平区百善镇人民政府</w:t>
            </w:r>
          </w:p>
        </w:tc>
      </w:tr>
      <w:tr w14:paraId="009B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F3AFA8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1F4E3DD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61F9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99CD19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E6BF2B7">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北京市昌平区百善镇泥洼村</w:t>
            </w:r>
          </w:p>
        </w:tc>
      </w:tr>
      <w:tr w14:paraId="13D9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7A8A30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182B7100">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p>
        </w:tc>
      </w:tr>
      <w:tr w14:paraId="68A5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01A0F7B">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C3838E6">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史立媛</w:t>
            </w:r>
          </w:p>
        </w:tc>
        <w:tc>
          <w:tcPr>
            <w:tcW w:w="1073" w:type="dxa"/>
            <w:vAlign w:val="center"/>
          </w:tcPr>
          <w:p w14:paraId="2302F313">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7B91BCA3">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百善镇党群办（组织）负责人</w:t>
            </w:r>
          </w:p>
        </w:tc>
      </w:tr>
      <w:tr w14:paraId="7D6E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40CADCA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B7611F9">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13811780822</w:t>
            </w:r>
          </w:p>
        </w:tc>
        <w:tc>
          <w:tcPr>
            <w:tcW w:w="1073" w:type="dxa"/>
            <w:vAlign w:val="center"/>
          </w:tcPr>
          <w:p w14:paraId="1A2F272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9C58720">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p>
        </w:tc>
      </w:tr>
    </w:tbl>
    <w:p w14:paraId="71B0B463">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612D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B0DDC4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5B594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自主腾退合并小区社会治理共同体建设研究</w:t>
            </w:r>
          </w:p>
        </w:tc>
      </w:tr>
      <w:tr w14:paraId="3D622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D04D4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7C4769">
            <w:pPr>
              <w:keepNext w:val="0"/>
              <w:keepLines w:val="0"/>
              <w:pageBreakBefore w:val="0"/>
              <w:widowControl w:val="0"/>
              <w:kinsoku/>
              <w:wordWrap w:val="0"/>
              <w:topLinePunct w:val="0"/>
              <w:autoSpaceDE/>
              <w:autoSpaceDN/>
              <w:bidi w:val="0"/>
              <w:adjustRightInd w:val="0"/>
              <w:snapToGrid w:val="0"/>
              <w:ind w:firstLine="480"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城市修补更新与社会治理创新</w:t>
            </w:r>
          </w:p>
        </w:tc>
      </w:tr>
      <w:tr w14:paraId="1F6E5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2AC6B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031B4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聚焦百善镇新四禧家园（原百葛路3号院）自主腾退合并后的治理难题，立足城市修补更新与社会治理创新要求，结合百善镇党建引领网格化治理基础，破解腾退合并小区组织协同弱、居民参与度低等痛点。新四禧家园（原百葛路3号院）作为我镇重要的民生安置项目，总占地面积约35.66公顷，总建筑面积达76.63万平方米，集中安置了百善村、东沙屯村、牛房圈村、二德庄村近九千人。</w:t>
            </w:r>
          </w:p>
          <w:p w14:paraId="799D48C4">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刚性需求为居民自主参与的议事决策机制、适配腾退合并小区的精细化治理</w:t>
            </w:r>
            <w:r>
              <w:rPr>
                <w:rFonts w:hint="eastAsia" w:ascii="仿宋_GB2312" w:hAnsi="仿宋_GB2312" w:eastAsia="仿宋_GB2312" w:cs="仿宋_GB2312"/>
                <w:b w:val="0"/>
                <w:bCs/>
                <w:color w:val="000000"/>
                <w:spacing w:val="6"/>
                <w:szCs w:val="28"/>
                <w:lang w:val="en-US" w:eastAsia="zh-CN"/>
              </w:rPr>
              <w:t>机制</w:t>
            </w:r>
            <w:r>
              <w:rPr>
                <w:rFonts w:hint="eastAsia" w:ascii="仿宋_GB2312" w:hAnsi="仿宋_GB2312" w:eastAsia="仿宋_GB2312" w:cs="仿宋_GB2312"/>
                <w:b w:val="0"/>
                <w:bCs/>
                <w:color w:val="000000"/>
                <w:spacing w:val="6"/>
                <w:szCs w:val="28"/>
                <w:lang w:val="en-US"/>
              </w:rPr>
              <w:t>，形成可落地、可复制的治理方案与实操手册。成果需包含机制设计、实操流程、居民动员方案三类核心内容，无成熟方案参考，需结合社区实际创新。</w:t>
            </w:r>
          </w:p>
          <w:p w14:paraId="0790DB0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 xml:space="preserve"> 项目可调动经管、社工、公管等多专业学生参与，攻关周期短、创新空间大，成果直接应用新四禧家园（原百葛路3号院）治理，也可为同类腾退合并小区提供实践参考。</w:t>
            </w:r>
          </w:p>
        </w:tc>
      </w:tr>
      <w:tr w14:paraId="0B9A5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4A7E3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DBD208">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p>
          <w:p w14:paraId="24A995AD">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提报形式：提交完整方案文本（含封面、目录、正文、附件），正文需含需求分析、设计方案、落地路径、实操细则，字数不少于3000字，附PPT汇报稿（15-20页）；</w:t>
            </w:r>
          </w:p>
          <w:p w14:paraId="606B6722">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rPr>
              <w:t>. 内容要求：紧扣</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实际，方案需具落地性、创新性，拒绝空泛理论，需明确治理架构、议事机制、居民动员等核心内容的实操步骤，可附调研数据、流程图、设计图等支撑材料；</w:t>
            </w:r>
          </w:p>
          <w:p w14:paraId="16CCF378">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 提交规范：作品命名为“</w:t>
            </w:r>
            <w:r>
              <w:rPr>
                <w:rFonts w:hint="eastAsia" w:ascii="仿宋_GB2312" w:hAnsi="仿宋_GB2312" w:eastAsia="仿宋_GB2312" w:cs="仿宋_GB2312"/>
                <w:b w:val="0"/>
                <w:bCs/>
                <w:color w:val="000000"/>
                <w:spacing w:val="6"/>
                <w:szCs w:val="28"/>
                <w:lang w:val="en-US"/>
              </w:rPr>
              <w:t>新四禧家园</w:t>
            </w:r>
            <w:r>
              <w:rPr>
                <w:rFonts w:hint="eastAsia" w:ascii="仿宋_GB2312" w:hAnsi="仿宋_GB2312" w:eastAsia="仿宋_GB2312" w:cs="仿宋_GB2312"/>
                <w:b w:val="0"/>
                <w:bCs/>
                <w:color w:val="000000"/>
                <w:spacing w:val="6"/>
                <w:szCs w:val="28"/>
              </w:rPr>
              <w:t>治理共同体+学校+团队名”，文本为PDF格式，PPT为PPTX格式，均为原创，无抄袭、剽窃行为。</w:t>
            </w:r>
          </w:p>
        </w:tc>
      </w:tr>
      <w:tr w14:paraId="1EBB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386E">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25291993">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13F23">
            <w:pPr>
              <w:keepNext w:val="0"/>
              <w:keepLines w:val="0"/>
              <w:pageBreakBefore w:val="0"/>
              <w:widowControl w:val="0"/>
              <w:kinsoku/>
              <w:wordWrap w:val="0"/>
              <w:topLinePunct w:val="0"/>
              <w:autoSpaceDE/>
              <w:autoSpaceDN/>
              <w:bidi w:val="0"/>
              <w:adjustRightInd w:val="0"/>
              <w:snapToGrid w:val="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评选标准（总分100分） </w:t>
            </w:r>
          </w:p>
          <w:p w14:paraId="65B5B8EA">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贴合需求（30分）：精准匹配腾退合并小区治理痛点，刚性需求响应全面，契合社区实际；</w:t>
            </w:r>
          </w:p>
          <w:p w14:paraId="1DE2FC31">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创新实用（35分）：治理模式、机制设计有创新，落地路径清晰可操作，能直接应用于社区实践；</w:t>
            </w:r>
          </w:p>
          <w:p w14:paraId="382658A2">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内容完整（20分）：方案结构完整，逻辑清晰，支撑材料详实，实操细则具体；</w:t>
            </w:r>
          </w:p>
          <w:p w14:paraId="0B9A08F5">
            <w:pPr>
              <w:keepNext w:val="0"/>
              <w:keepLines w:val="0"/>
              <w:pageBreakBefore w:val="0"/>
              <w:widowControl w:val="0"/>
              <w:kinsoku/>
              <w:wordWrap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4. 格式规范（15分）：符合提报形式、命名及内容规范，原创性达标，无格式错误。</w:t>
            </w:r>
          </w:p>
          <w:p w14:paraId="54AE8FFC">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p>
        </w:tc>
      </w:tr>
      <w:tr w14:paraId="231C1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23965C">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6C8987">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14:paraId="27406942">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2605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7B37E8">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07A55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 </w:t>
            </w:r>
          </w:p>
          <w:p w14:paraId="2C79D279">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为保障参赛团队高效备赛、精准对接项目需求，</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 xml:space="preserve">联合相关主管单位提供全方位实践指导与资源支持，所有措施均在参赛团队报名成功后3个工作日内启动落实，具体保障内容如下： </w:t>
            </w:r>
          </w:p>
          <w:p w14:paraId="6C53C5B0">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 实地调研保障：统一组织参赛团队赴</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开展现场参观与实地调研，安排工作人员陪同讲解，介绍腾退合并治理现状、核心痛点及基层治理工作实际，协助团队获取一手调研数据，调研时间可根据团队需求灵活协调。</w:t>
            </w:r>
          </w:p>
          <w:p w14:paraId="3224ED1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 资料支持保障：专人整理并向参赛团队提供社区治理相关基础资料，含</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rPr>
              <w:t>腾退合并基本情况、党建网格化治理工作台账等，保障团队研究贴合实际。</w:t>
            </w:r>
          </w:p>
          <w:p w14:paraId="379C11FE">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3. 专人指导保障：配备社区治理一线工作人员指导小组，为参赛团队提供线上+线下答疑指导，线上随时响应方案设计疑问，每月组织1次线下座谈，针对性解决团队研究难点。</w:t>
            </w:r>
          </w:p>
          <w:p w14:paraId="156E8441">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 xml:space="preserve">4. 实践对接保障：协助参赛团队与社区居民代表、楼栋长开展座谈交流，搭建团队与社区治理主体的沟通桥梁，保障方案设计贴合居民实际需求，同时为团队方案落地性验证提供实践场景支持。 </w:t>
            </w:r>
          </w:p>
          <w:p w14:paraId="03827EF7">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落实保障：指定专人作为项目对接人，明确各项支持措施的对接流程与完成时限；统筹场地、人员、资料等资源，确保所有指导帮助落地见效。</w:t>
            </w:r>
          </w:p>
        </w:tc>
      </w:tr>
      <w:tr w14:paraId="4FF30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93BA94">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852F7E">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3EABDDB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7E34022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6BFFA22D">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团队成员可获得实习岗位</w:t>
            </w:r>
            <w:r>
              <w:rPr>
                <w:rFonts w:hint="eastAsia" w:ascii="仿宋_GB2312" w:hAnsi="仿宋_GB2312" w:eastAsia="仿宋_GB2312" w:cs="仿宋_GB2312"/>
                <w:b w:val="0"/>
                <w:bCs/>
                <w:color w:val="000000"/>
                <w:spacing w:val="6"/>
                <w:szCs w:val="28"/>
                <w:lang w:val="en-US" w:eastAsia="zh-CN"/>
              </w:rPr>
              <w:t>。对必要性强、可行性高项目落地给予资金支持。</w:t>
            </w:r>
          </w:p>
        </w:tc>
      </w:tr>
    </w:tbl>
    <w:p w14:paraId="7F30EB93">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151D0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6C3DF9D">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10F4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 xml:space="preserve"> </w:t>
            </w:r>
          </w:p>
          <w:p w14:paraId="2014071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 xml:space="preserve">本项目聚焦社会治理领域城市更新背景下的基层治理现实难题，针对腾退合并小区居民参与不足、机制适配性差等行业共性瓶颈问题开展攻关，对破解城市修补更新与基层社会治理融合的重大课题具有关键推动价值。 </w:t>
            </w:r>
          </w:p>
          <w:p w14:paraId="09444AD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 xml:space="preserve">项目创新适配腾退合并小区的议事决策、居民动员、精细化治理实操方法，为基层治理现代化提供可复制、可落地的技术路径。 </w:t>
            </w:r>
          </w:p>
        </w:tc>
      </w:tr>
      <w:tr w14:paraId="3A5AB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F7FBC">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F905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社会效益方面，成果落地可快速破解</w:t>
            </w:r>
            <w:r>
              <w:rPr>
                <w:rFonts w:hint="eastAsia" w:ascii="仿宋_GB2312" w:hAnsi="仿宋_GB2312" w:eastAsia="仿宋_GB2312" w:cs="仿宋_GB2312"/>
                <w:b w:val="0"/>
                <w:bCs/>
                <w:color w:val="000000"/>
                <w:spacing w:val="6"/>
                <w:szCs w:val="28"/>
                <w:lang w:val="en-US"/>
              </w:rPr>
              <w:t>新四禧家园（原百葛路3号院）</w:t>
            </w:r>
            <w:r>
              <w:rPr>
                <w:rFonts w:hint="eastAsia" w:ascii="仿宋_GB2312" w:hAnsi="仿宋_GB2312" w:eastAsia="仿宋_GB2312" w:cs="仿宋_GB2312"/>
                <w:b w:val="0"/>
                <w:bCs/>
                <w:color w:val="000000"/>
                <w:spacing w:val="6"/>
                <w:szCs w:val="28"/>
                <w:u w:val="none"/>
              </w:rPr>
              <w:t xml:space="preserve">组织协同弱、居民参与低等治理难题，提升社区服务效率与居民生活幸福感、归属感，从源头减少邻里矛盾、治理纠纷，筑牢基层治理防线。 </w:t>
            </w:r>
          </w:p>
          <w:p w14:paraId="4CAF8A8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通过创新治理机制整合社区党建、网格、居民等现有资源，提升基层治理资源利用效率，降低社区治理运营成本；同时，高效的社区治理为辖区营造稳定的发展环境，助力百善镇城市更新与区域发展深度融合，间接带动辖区民生服务、社区经济良性发展。</w:t>
            </w:r>
          </w:p>
        </w:tc>
      </w:tr>
    </w:tbl>
    <w:p w14:paraId="0C455F44">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73E8D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6D7F5F9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—18</w:t>
      </w:r>
    </w:p>
    <w:p w14:paraId="66D4BF2B">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4FC116B8">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EB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D749A9C">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3A7DD248">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北京市昌平区兴寿镇人民政府</w:t>
            </w:r>
          </w:p>
        </w:tc>
      </w:tr>
      <w:tr w14:paraId="409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74C8014">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548E5A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eastAsia="zh-CN"/>
              </w:rPr>
              <w:t>乡镇</w:t>
            </w:r>
          </w:p>
        </w:tc>
      </w:tr>
      <w:tr w14:paraId="02B9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085A4F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74547844">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北京市昌平区兴寿镇昌崔路</w:t>
            </w:r>
          </w:p>
        </w:tc>
      </w:tr>
      <w:tr w14:paraId="124E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017A75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6B2ED3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兴寿镇地处昌平区东北部，东与怀柔区桥梓镇、顺义区赵全营镇交界，南与小汤山镇毗邻，西与崔村镇相连，北与延寿镇接壤。镇域面积75.03平方千米，下辖21个行政村，镇政府驻昌平区兴寿镇兴寿村。总人口23490人，其中城镇人口9159人，农业人口14331人。兴寿镇结合自身特点，紧跟首都农业发展步伐，以设施农业建设为重点，积极调整农业产业结构，通过政府引导、农户参与，逐渐形成了以草莓、苹果观光采摘产业为特色的都市型现代农业发展格局，以满足市民购买质优农产品方面的物质需求和观光休闲方面的精神需求。</w:t>
            </w:r>
          </w:p>
        </w:tc>
      </w:tr>
      <w:tr w14:paraId="0347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AB6C386">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618C11C7">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张悦</w:t>
            </w:r>
          </w:p>
        </w:tc>
        <w:tc>
          <w:tcPr>
            <w:tcW w:w="1073" w:type="dxa"/>
            <w:vAlign w:val="center"/>
          </w:tcPr>
          <w:p w14:paraId="73D3C5B7">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41E2FBE7">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Cs/>
                <w:color w:val="auto"/>
                <w:spacing w:val="6"/>
                <w:szCs w:val="28"/>
                <w:lang w:val="en-US" w:eastAsia="zh-CN"/>
              </w:rPr>
              <w:t>青少年事务社工</w:t>
            </w:r>
          </w:p>
        </w:tc>
      </w:tr>
      <w:tr w14:paraId="4BB6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6F14DE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81661FC">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15811115837</w:t>
            </w:r>
          </w:p>
        </w:tc>
        <w:tc>
          <w:tcPr>
            <w:tcW w:w="1073" w:type="dxa"/>
            <w:vAlign w:val="center"/>
          </w:tcPr>
          <w:p w14:paraId="4861B7CC">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6D5123F">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ascii="Times New Roman" w:hAnsi="Times New Roman" w:eastAsia="仿宋_GB2312" w:cs="Times New Roman"/>
                <w:bCs/>
                <w:color w:val="auto"/>
                <w:spacing w:val="6"/>
                <w:szCs w:val="28"/>
                <w:lang w:val="en-US" w:eastAsia="zh-CN"/>
              </w:rPr>
              <w:t>15811115837</w:t>
            </w:r>
          </w:p>
        </w:tc>
      </w:tr>
    </w:tbl>
    <w:p w14:paraId="528A3E91">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2E6D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5E9F0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7A0FCF">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探索兴寿镇辛庄村多元业态发展</w:t>
            </w:r>
          </w:p>
        </w:tc>
      </w:tr>
      <w:tr w14:paraId="5456B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002CF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235D9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乡村振兴</w:t>
            </w:r>
          </w:p>
        </w:tc>
      </w:tr>
      <w:tr w14:paraId="21DF8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3F9D07">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07032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选题聚焦兴寿镇辛庄村乡村振兴实际需求，核心围绕村庄现有文旅运营、民生服务等场景的优化升级设计，均具备明确创业攻关属性与实操价值。背景方面，辛庄村已打造辛庄park·田野东市等文旅地标，但仍存在市集业态创新不足、服务精准度待提升、数字赋能场景较单一等问题。</w:t>
            </w:r>
          </w:p>
          <w:p w14:paraId="51F13976">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核心选题及需求如下：1. 辛庄市集亲子业态与非遗融合方案，需形成可落地的活动策划与运营思路，解决亲子引流与文化传承衔接问题；2. 服务数字化升级路径，需设计简易便捷的服务对接平台，实现需求精准匹配；3. 乡村文旅线上导流优化策略，基于现有平台数据，提升曝光转化效率。</w:t>
            </w:r>
          </w:p>
          <w:p w14:paraId="7DAD71C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成果需为原创未成熟方案，贴合大学生知识储备，无过长周期要求，不涉及任何商业行为及额外绑定要求，便于不同专业学生结合自身强项揭榜攻关。</w:t>
            </w:r>
          </w:p>
        </w:tc>
      </w:tr>
      <w:tr w14:paraId="3747F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9D571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A61AA3">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eastAsia="zh-CN"/>
              </w:rPr>
              <w:t>（一）</w:t>
            </w:r>
            <w:r>
              <w:rPr>
                <w:rFonts w:hint="eastAsia" w:ascii="仿宋_GB2312" w:hAnsi="仿宋_GB2312" w:eastAsia="仿宋_GB2312" w:cs="仿宋_GB2312"/>
                <w:b w:val="0"/>
                <w:color w:val="000000"/>
              </w:rPr>
              <w:t>作品方案本质是对竞赛核心考察问题的系统性应答，需覆盖以下8大模块，每个模块需论据充分、逻辑严谨，杜绝空泛表述：</w:t>
            </w:r>
          </w:p>
          <w:p w14:paraId="25125A74">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项目概述：应答核心定位、产品/服务优势、解决的行业痛点，500字以内；</w:t>
            </w:r>
          </w:p>
          <w:p w14:paraId="3F64C0B1">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市场分析：应答目标市场规模、机会点，需提供权威数据或自主调研数据（标注来源），严禁主观臆断；</w:t>
            </w:r>
          </w:p>
          <w:p w14:paraId="76EAC808">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产品/服务：应答核心功能、技术壁垒/创新点、研发/迭代进度、差异化优势、知识产权归属，已落地项目补充用户反馈；</w:t>
            </w:r>
          </w:p>
          <w:p w14:paraId="211E5698">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商业模式：应答盈利模式、获客模式、运营模式、供应链管理（如有），需具备可操作性，已创业项目需用运营数据验证有效性；</w:t>
            </w:r>
          </w:p>
          <w:p w14:paraId="37010DFA">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团队介绍：应答核心成员背景、分工、互补优势、顾问资质（如有），重点突出团队执行能力，不单纯罗列信息；</w:t>
            </w:r>
          </w:p>
          <w:p w14:paraId="2B736B61">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财务规划：应答资金需求及用途、融资计划（如有）、1-3年财务预测、盈亏平衡点，已创业项目需提供近3个月及以上财务报表，数据真实合理；</w:t>
            </w:r>
          </w:p>
          <w:p w14:paraId="4132E385">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风险评估与应对：应答市场、技术、运营、政策、资金等核心风险，明确风险概率及影响，提出针对性应对措施；</w:t>
            </w:r>
          </w:p>
          <w:p w14:paraId="53DB9C62">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社会价值与发展规划：应答项目带动就业、乡村振兴等社会价值，明确1年短期目标及3-5年中长期目标，规划需贴合实际。</w:t>
            </w:r>
          </w:p>
          <w:p w14:paraId="1AC1787C">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（二）作品方案撰写规范</w:t>
            </w:r>
          </w:p>
          <w:p w14:paraId="34D1CFC3">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结构规范：按“项目概述→市场分析→产品/服务→商业模式→团队介绍→财务规划→风险评估与应对→社会价值与发展规划→附件材料”逻辑撰写，核心模块不得缺失，可结合项目特点合理调整章节顺序；</w:t>
            </w:r>
          </w:p>
          <w:p w14:paraId="6DC7D2A7">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字数规范：不含附件、封面、目录</w:t>
            </w:r>
            <w:r>
              <w:rPr>
                <w:rFonts w:hint="eastAsia" w:ascii="仿宋_GB2312" w:hAnsi="仿宋_GB2312" w:eastAsia="仿宋_GB2312" w:cs="仿宋_GB2312"/>
                <w:b w:val="0"/>
                <w:color w:val="000000"/>
                <w:lang w:eastAsia="zh-CN"/>
              </w:rPr>
              <w:t>，</w:t>
            </w:r>
            <w:r>
              <w:rPr>
                <w:rFonts w:hint="eastAsia" w:ascii="仿宋_GB2312" w:hAnsi="仿宋_GB2312" w:eastAsia="仿宋_GB2312" w:cs="仿宋_GB2312"/>
                <w:b w:val="0"/>
                <w:color w:val="000000"/>
                <w:lang w:val="en-US" w:eastAsia="zh-CN"/>
              </w:rPr>
              <w:t>5000-8000字，</w:t>
            </w:r>
            <w:r>
              <w:rPr>
                <w:rFonts w:hint="eastAsia" w:ascii="仿宋_GB2312" w:hAnsi="仿宋_GB2312" w:eastAsia="仿宋_GB2312" w:cs="仿宋_GB2312"/>
                <w:b w:val="0"/>
                <w:color w:val="000000"/>
              </w:rPr>
              <w:t>重点模块（产品/服务、商业模式、财务规划）需详细阐述；</w:t>
            </w:r>
          </w:p>
          <w:p w14:paraId="1B4B3699">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语言规范：简洁、专业、严谨，避免口语化、网络化表述，无错别字、语病及前后矛盾；</w:t>
            </w:r>
          </w:p>
          <w:p w14:paraId="175FAF5D">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rPr>
              <w:t>- 格式规范：封面标注项目名称、团队名称、牵头学校、负责人信息、申报类别及领域；目录标注章节标题及页码；正文标题层级清晰（一级/二级/三级标题区分）；建议正文宋体小四、标题黑体三/四号，1.5倍行间距，页边距上下左右各2.5厘米，页码从目录页连续标注。</w:t>
            </w:r>
          </w:p>
          <w:p w14:paraId="348421F0">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rPr>
              <w:t>（</w:t>
            </w:r>
            <w:r>
              <w:rPr>
                <w:rFonts w:hint="eastAsia" w:ascii="仿宋_GB2312" w:hAnsi="仿宋_GB2312" w:eastAsia="仿宋_GB2312" w:cs="仿宋_GB2312"/>
                <w:b w:val="0"/>
                <w:color w:val="000000"/>
                <w:lang w:eastAsia="zh-CN"/>
              </w:rPr>
              <w:t>三</w:t>
            </w:r>
            <w:r>
              <w:rPr>
                <w:rFonts w:hint="eastAsia" w:ascii="仿宋_GB2312" w:hAnsi="仿宋_GB2312" w:eastAsia="仿宋_GB2312" w:cs="仿宋_GB2312"/>
                <w:b w:val="0"/>
                <w:color w:val="000000"/>
              </w:rPr>
              <w:t>）</w:t>
            </w:r>
            <w:r>
              <w:rPr>
                <w:rFonts w:hint="eastAsia" w:ascii="仿宋_GB2312" w:hAnsi="仿宋_GB2312" w:eastAsia="仿宋_GB2312" w:cs="仿宋_GB2312"/>
                <w:b w:val="0"/>
                <w:color w:val="000000"/>
                <w:lang w:eastAsia="zh-CN"/>
              </w:rPr>
              <w:t>提交方式</w:t>
            </w:r>
          </w:p>
          <w:p w14:paraId="2EE2842B">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lang w:val="en-US" w:eastAsia="zh-CN"/>
              </w:rPr>
              <w:t xml:space="preserve"> </w:t>
            </w:r>
            <w:r>
              <w:rPr>
                <w:rFonts w:hint="eastAsia" w:ascii="仿宋_GB2312" w:hAnsi="仿宋_GB2312" w:eastAsia="仿宋_GB2312" w:cs="仿宋_GB2312"/>
                <w:b w:val="0"/>
                <w:color w:val="000000"/>
                <w:lang w:eastAsia="zh-CN"/>
              </w:rPr>
              <w:t xml:space="preserve">除配合竞赛主办方安排外还需线上提交相关材料： </w:t>
            </w:r>
          </w:p>
          <w:p w14:paraId="2420FBEC">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 作品方案：Word版（。docx后缀）、PDF版（加盖学校团委/创新创业部门公章扫描件）；</w:t>
            </w:r>
          </w:p>
          <w:p w14:paraId="39F56230">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 xml:space="preserve"> - 佐证材料合集：PDF版，按“资质证明→知识产权证明→运营材料→财务材料→其他”分类整理；</w:t>
            </w:r>
          </w:p>
          <w:p w14:paraId="2DB3D601">
            <w:pPr>
              <w:keepNext w:val="0"/>
              <w:keepLines w:val="0"/>
              <w:pageBreakBefore w:val="0"/>
              <w:widowControl w:val="0"/>
              <w:kinsoku/>
              <w:wordWrap w:val="0"/>
              <w:topLinePunct w:val="0"/>
              <w:autoSpaceDE/>
              <w:autoSpaceDN/>
              <w:bidi w:val="0"/>
              <w:adjustRightInd w:val="0"/>
              <w:snapToGrid w:val="0"/>
              <w:ind w:firstLine="480" w:firstLineChars="200"/>
              <w:rPr>
                <w:rFonts w:hint="eastAsia" w:eastAsia="仿宋_GB2312"/>
                <w:lang w:val="en-US" w:eastAsia="zh-CN"/>
              </w:rPr>
            </w:pPr>
            <w:r>
              <w:rPr>
                <w:rFonts w:hint="eastAsia" w:ascii="仿宋_GB2312" w:hAnsi="仿宋_GB2312" w:eastAsia="仿宋_GB2312" w:cs="仿宋_GB2312"/>
                <w:b w:val="0"/>
                <w:color w:val="000000"/>
                <w:lang w:eastAsia="zh-CN"/>
              </w:rPr>
              <w:t xml:space="preserve"> - 展示材料：项目PPT（15-20页，突出核心信息，用于预赛/复赛展示）。</w:t>
            </w:r>
          </w:p>
        </w:tc>
      </w:tr>
      <w:tr w14:paraId="41DB6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1DD1">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51B4ED5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E46E1">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rPr>
              <w:t>评审工作围绕“创新性、可行性、团队性、社会价值、规范性”五大核心维度开展</w:t>
            </w:r>
            <w:r>
              <w:rPr>
                <w:rFonts w:hint="eastAsia" w:ascii="仿宋_GB2312" w:hAnsi="仿宋_GB2312" w:eastAsia="仿宋_GB2312" w:cs="仿宋_GB2312"/>
                <w:b w:val="0"/>
                <w:bCs/>
                <w:color w:val="000000"/>
                <w:spacing w:val="6"/>
                <w:szCs w:val="28"/>
                <w:u w:val="none"/>
                <w:lang w:eastAsia="zh-CN"/>
              </w:rPr>
              <w:t>，</w:t>
            </w:r>
          </w:p>
          <w:p w14:paraId="1C950059">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 优秀（晋级/获奖级）：无任何合规性问题；</w:t>
            </w:r>
          </w:p>
          <w:p w14:paraId="48099B18">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 良好（合格晋级级）：无重大合规性问题；</w:t>
            </w:r>
          </w:p>
          <w:p w14:paraId="6B89ED72">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 中等（基本合格级）：无重大合规性问题，但存在部分模块薄弱或格式瑕疵；</w:t>
            </w:r>
          </w:p>
          <w:p w14:paraId="0FC8D72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lang w:eastAsia="zh-CN"/>
              </w:rPr>
            </w:pPr>
            <w:r>
              <w:rPr>
                <w:rFonts w:hint="eastAsia" w:ascii="仿宋_GB2312" w:hAnsi="仿宋_GB2312" w:eastAsia="仿宋_GB2312" w:cs="仿宋_GB2312"/>
                <w:b w:val="0"/>
                <w:bCs/>
                <w:color w:val="000000"/>
                <w:spacing w:val="6"/>
                <w:szCs w:val="28"/>
                <w:u w:val="none"/>
                <w:lang w:eastAsia="zh-CN"/>
              </w:rPr>
              <w:t>- 较差（不合格级）：存在重大合规性问题（如剽窃、虚假材料、跨类申报等），直接取消评审资格或判定为不合格。</w:t>
            </w:r>
          </w:p>
        </w:tc>
      </w:tr>
      <w:tr w14:paraId="3BCD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EF8D7F">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3ABE28">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1.本要求为竞赛作品核心要求，竞赛具体细则以官方发布的通知为准，若有冲突，按通知执行；</w:t>
            </w:r>
          </w:p>
          <w:p w14:paraId="26E10C4D">
            <w:pPr>
              <w:keepNext w:val="0"/>
              <w:keepLines w:val="0"/>
              <w:pageBreakBefore w:val="0"/>
              <w:widowControl w:val="0"/>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2.参赛团队需认真研读本要求，严格按规范备赛、提报，如有疑问可咨询学校牵头部门或竞赛组委会；</w:t>
            </w:r>
          </w:p>
          <w:p w14:paraId="6F8C6A9F">
            <w:pPr>
              <w:pStyle w:val="3"/>
              <w:keepNext w:val="0"/>
              <w:keepLines w:val="0"/>
              <w:pageBreakBefore w:val="0"/>
              <w:widowControl w:val="0"/>
              <w:kinsoku/>
              <w:wordWrap w:val="0"/>
              <w:topLinePunct w:val="0"/>
              <w:autoSpaceDE/>
              <w:autoSpaceDN/>
              <w:bidi w:val="0"/>
              <w:textAlignment w:val="auto"/>
              <w:rPr>
                <w:rFonts w:hint="default" w:eastAsia="仿宋_GB2312"/>
                <w:lang w:val="en-US" w:eastAsia="zh-CN"/>
              </w:rPr>
            </w:pPr>
            <w:r>
              <w:rPr>
                <w:rFonts w:hint="eastAsia" w:ascii="仿宋_GB2312" w:hAnsi="仿宋_GB2312" w:eastAsia="仿宋_GB2312" w:cs="仿宋_GB2312"/>
                <w:b w:val="0"/>
                <w:bCs/>
                <w:color w:val="000000"/>
                <w:spacing w:val="6"/>
                <w:szCs w:val="28"/>
                <w:lang w:val="en-US" w:eastAsia="zh-CN"/>
              </w:rPr>
              <w:t xml:space="preserve">    3.本选题最终解释权归兴寿镇人民政府所有。</w:t>
            </w:r>
          </w:p>
        </w:tc>
      </w:tr>
    </w:tbl>
    <w:p w14:paraId="0BE04C40">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C0F2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B0CF4F">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74D1F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可为参赛团队提供的指导帮助等，比如参观应用场景、实践调研、提供可供参考的研究材料等，在参赛期间共提供</w:t>
            </w:r>
            <w:r>
              <w:rPr>
                <w:rFonts w:hint="eastAsia" w:ascii="仿宋_GB2312" w:hAnsi="仿宋_GB2312" w:eastAsia="仿宋_GB2312" w:cs="仿宋_GB2312"/>
                <w:b w:val="0"/>
                <w:bCs/>
                <w:color w:val="000000"/>
                <w:spacing w:val="6"/>
                <w:szCs w:val="28"/>
                <w:lang w:eastAsia="zh-CN"/>
              </w:rPr>
              <w:t>全体</w:t>
            </w:r>
            <w:r>
              <w:rPr>
                <w:rFonts w:hint="eastAsia" w:ascii="仿宋_GB2312" w:hAnsi="仿宋_GB2312" w:eastAsia="仿宋_GB2312" w:cs="仿宋_GB2312"/>
                <w:b w:val="0"/>
                <w:bCs/>
                <w:color w:val="000000"/>
                <w:spacing w:val="6"/>
                <w:szCs w:val="28"/>
              </w:rPr>
              <w:t>三次指导机会。同时建议参赛团队前往兴寿镇乡村振兴示范提升村实地工作学习。</w:t>
            </w:r>
          </w:p>
        </w:tc>
      </w:tr>
      <w:tr w14:paraId="56940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DFF4B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CAB5FE">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45DBFAC3">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原则上设“擂主”团队1个，根据实际情况评出相应的特等奖、一等奖、二等奖、三等奖项目若干。在获得奖项的团队中选择一个作为“擂主”，进行后期的创业实践。</w:t>
            </w:r>
          </w:p>
          <w:p w14:paraId="6A5A8A46">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60120CCA">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可为获特等奖、一等奖团队成员提供全员深入乡村振兴示范提升村实习实践机会，为二等奖及三等奖的团队长同样提供前往乡村振兴示范提升村实习实践机会。</w:t>
            </w:r>
          </w:p>
        </w:tc>
      </w:tr>
    </w:tbl>
    <w:p w14:paraId="11EE57CE">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ED9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FD2A446">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8DDA">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探索兴寿镇辛庄村多元业态发展的技术意义，核心在于以技术赋能农业提质，筑牢业态根基；打破业态壁垒，实现农文旅等多领域协同；优化运营与体验，提升产业竞争力。同时为同类乡村产业振兴提供可复制的技术应用范式，兼具实践与参考价值。</w:t>
            </w:r>
          </w:p>
        </w:tc>
      </w:tr>
      <w:tr w14:paraId="5DE3F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B96B">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9D60">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计经济效益显著，通过草莓种植、创客经营、文旅休闲等多元业态融合，可持续扩大客流量与消费规模，带动村集体增收、村民致富，拓宽租金、务工、农产品销售等增收渠道，吸引社会资本注入，激活乡村经济内生动力。社会效益方面，将进一步优化人居环境，完善基础设施，促进新老村民共生共荣，吸引人才回流，传承乡村文化，推动乡风文明与基层治理提升，打造京郊乡村振兴示范样板，为同类村庄发展提供可复制经验。</w:t>
            </w:r>
          </w:p>
        </w:tc>
      </w:tr>
    </w:tbl>
    <w:p w14:paraId="36726075">
      <w:pPr>
        <w:keepNext w:val="0"/>
        <w:keepLines w:val="0"/>
        <w:pageBreakBefore w:val="0"/>
        <w:widowControl w:val="0"/>
        <w:kinsoku/>
        <w:wordWrap w:val="0"/>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0ACD55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53AA965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—19</w:t>
      </w:r>
    </w:p>
    <w:p w14:paraId="19A5AA60">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7A48C6E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132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811A732">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161C7F5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北京市大兴区榆垡镇人民政府</w:t>
            </w:r>
          </w:p>
        </w:tc>
      </w:tr>
      <w:tr w14:paraId="2162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EB1C6CE">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02350FC9">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街道乡镇</w:t>
            </w:r>
          </w:p>
        </w:tc>
      </w:tr>
      <w:tr w14:paraId="23CF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B58B13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E278903">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北京市大兴区榆垡镇今荣街69号</w:t>
            </w:r>
          </w:p>
        </w:tc>
      </w:tr>
      <w:tr w14:paraId="3C3A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825AF6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3BE4468">
            <w:pPr>
              <w:keepNext w:val="0"/>
              <w:keepLines w:val="0"/>
              <w:pageBreakBefore w:val="0"/>
              <w:widowControl w:val="0"/>
              <w:kinsoku/>
              <w:wordWrap w:val="0"/>
              <w:topLinePunct w:val="0"/>
              <w:autoSpaceDE/>
              <w:autoSpaceDN/>
              <w:bidi w:val="0"/>
              <w:adjustRightInd w:val="0"/>
              <w:snapToGrid w:val="0"/>
              <w:ind w:firstLine="504" w:firstLineChars="200"/>
              <w:jc w:val="left"/>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榆垡镇地处大兴区南部，紧邻北京大兴国际机场，是大兴国际旅游度假区核心承载地。镇域面积136平方公里，下辖34个行政村、16个社区。依托机场枢纽优势与生态资源禀赋，正全力推进国际旅游度假区建设，重点发展文旅融合、智慧服务等产业，打造京津冀区域文旅新地标。</w:t>
            </w:r>
          </w:p>
        </w:tc>
      </w:tr>
      <w:tr w14:paraId="2591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93715F2">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highlight w:val="none"/>
              </w:rPr>
            </w:pPr>
            <w:r>
              <w:rPr>
                <w:rFonts w:hint="eastAsia" w:ascii="楷体_GB2312" w:hAnsi="楷体_GB2312" w:eastAsia="楷体_GB2312" w:cs="楷体_GB2312"/>
                <w:color w:val="auto"/>
                <w:sz w:val="28"/>
                <w:szCs w:val="32"/>
                <w:highlight w:val="none"/>
                <w:lang w:val="en-US"/>
              </w:rPr>
              <w:t>联系人</w:t>
            </w:r>
          </w:p>
        </w:tc>
        <w:tc>
          <w:tcPr>
            <w:tcW w:w="3076" w:type="dxa"/>
            <w:vAlign w:val="center"/>
          </w:tcPr>
          <w:p w14:paraId="462E5ADB">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王文鑫</w:t>
            </w:r>
          </w:p>
        </w:tc>
        <w:tc>
          <w:tcPr>
            <w:tcW w:w="1073" w:type="dxa"/>
            <w:vAlign w:val="center"/>
          </w:tcPr>
          <w:p w14:paraId="06BEAF04">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楷体_GB2312" w:hAnsi="楷体_GB2312" w:eastAsia="楷体_GB2312" w:cs="楷体_GB2312"/>
                <w:color w:val="auto"/>
                <w:sz w:val="28"/>
                <w:szCs w:val="32"/>
                <w:highlight w:val="none"/>
                <w:lang w:val="en-US" w:eastAsia="zh-CN"/>
              </w:rPr>
              <w:t>职务</w:t>
            </w:r>
          </w:p>
        </w:tc>
        <w:tc>
          <w:tcPr>
            <w:tcW w:w="2783" w:type="dxa"/>
            <w:vAlign w:val="center"/>
          </w:tcPr>
          <w:p w14:paraId="29D1D471">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团建督导员</w:t>
            </w:r>
          </w:p>
        </w:tc>
      </w:tr>
      <w:tr w14:paraId="3323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9A8D5C9">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highlight w:val="none"/>
                <w:lang w:val="en-US" w:eastAsia="zh-CN"/>
              </w:rPr>
            </w:pPr>
            <w:r>
              <w:rPr>
                <w:rFonts w:hint="eastAsia" w:ascii="楷体_GB2312" w:hAnsi="楷体_GB2312" w:eastAsia="楷体_GB2312" w:cs="楷体_GB2312"/>
                <w:color w:val="auto"/>
                <w:sz w:val="28"/>
                <w:szCs w:val="32"/>
                <w:highlight w:val="none"/>
                <w:lang w:val="en-US" w:eastAsia="zh-CN"/>
              </w:rPr>
              <w:t>联系方式</w:t>
            </w:r>
          </w:p>
        </w:tc>
        <w:tc>
          <w:tcPr>
            <w:tcW w:w="3076" w:type="dxa"/>
            <w:vAlign w:val="center"/>
          </w:tcPr>
          <w:p w14:paraId="5D6DFCD7">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13121713626</w:t>
            </w:r>
          </w:p>
        </w:tc>
        <w:tc>
          <w:tcPr>
            <w:tcW w:w="1073" w:type="dxa"/>
            <w:vAlign w:val="center"/>
          </w:tcPr>
          <w:p w14:paraId="7EDDC737">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楷体_GB2312" w:hAnsi="楷体_GB2312" w:eastAsia="楷体_GB2312" w:cs="楷体_GB2312"/>
                <w:color w:val="auto"/>
                <w:sz w:val="28"/>
                <w:szCs w:val="32"/>
                <w:highlight w:val="none"/>
                <w:lang w:val="en-US" w:eastAsia="zh-CN"/>
              </w:rPr>
              <w:t>微信</w:t>
            </w:r>
          </w:p>
        </w:tc>
        <w:tc>
          <w:tcPr>
            <w:tcW w:w="2783" w:type="dxa"/>
            <w:vAlign w:val="center"/>
          </w:tcPr>
          <w:p w14:paraId="34A9BE31">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Times New Roman"/>
                <w:bCs/>
                <w:color w:val="auto"/>
                <w:spacing w:val="6"/>
                <w:szCs w:val="28"/>
                <w:lang w:val="en-US" w:eastAsia="zh-CN"/>
              </w:rPr>
              <w:t>13121713626</w:t>
            </w:r>
          </w:p>
        </w:tc>
      </w:tr>
    </w:tbl>
    <w:p w14:paraId="56285FBD">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1ADE8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09D07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5D8F3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AI驱动文旅场景智慧运营与服务升级整体方案</w:t>
            </w:r>
          </w:p>
        </w:tc>
      </w:tr>
      <w:tr w14:paraId="4812C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EE79AD">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6DE8B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 xml:space="preserve">新一代信息技术、人工智能、文旅融合、社会科学（公共管理方向） </w:t>
            </w:r>
          </w:p>
        </w:tc>
      </w:tr>
      <w:tr w14:paraId="0C24D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E4195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60036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 xml:space="preserve">榆垡镇正全力打造大兴国际旅游度假区，当前景区管理面临客流调控、服务升级、安全防控、生态保护等多重挑战。需求：需构建一套适配度假区发展的AI+智慧管理方案，覆盖客流预测调度、智能服务供给、安全风险预警、生态动态监测等核心场景。应用：方案落地后将直接应用于度假区运营管理，提升服务效率与游客体验，助力度假区规模化、高品质发展。本选题聚焦实际应用需求，无成熟解决方案，符合大学生创新攻关特点，可充分调动信息技术、文旅管理等专业学生参与积极性。 </w:t>
            </w:r>
          </w:p>
        </w:tc>
      </w:tr>
      <w:tr w14:paraId="184D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1B6BFB">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B0373F">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val="en-US"/>
              </w:rPr>
              <w:t xml:space="preserve">  1.方案需包含需求分析、技术架构、核心功能模块、实施路径、预期效果五部分，逻辑清晰、可操作性强；2.需明确AI技术选型（如机器学习、计算机视觉、自然语言处理等）及应用场景落地细节；3.提交形式为Word版方案报告（附PPT演示文稿）</w:t>
            </w:r>
            <w:r>
              <w:rPr>
                <w:rFonts w:hint="eastAsia" w:ascii="仿宋_GB2312" w:hAnsi="仿宋_GB2312" w:eastAsia="仿宋_GB2312" w:cs="仿宋_GB2312"/>
                <w:b w:val="0"/>
                <w:bCs/>
                <w:color w:val="000000"/>
                <w:spacing w:val="6"/>
                <w:szCs w:val="28"/>
                <w:lang w:val="en-US" w:eastAsia="zh-CN"/>
              </w:rPr>
              <w:t>。</w:t>
            </w:r>
          </w:p>
        </w:tc>
      </w:tr>
      <w:tr w14:paraId="52136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94F9">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127F39E">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CF0D">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rPr>
              <w:t xml:space="preserve"> 1.技术创新性（30%）：AI技术应用场景的创新性、技术选型的合理性与先进性；2.实践可行性（30%）：方案贴合度假区实际需求，实施成本可控，落地难度适中；3.功能完整性（20%）：覆盖客流、服务、安全、生态等核心管理场景，功能设计全面；4.效益显著性（20%）：预期经济社会效益明确，可量化指标清晰（如客流预测准确率、服务响应效率提升比例等）。 </w:t>
            </w:r>
          </w:p>
        </w:tc>
      </w:tr>
      <w:tr w14:paraId="75D80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0069E7">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21E382">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 xml:space="preserve">1.参赛团队可申请实地调研榆垡镇拟打造的度假区核心区域；2.方案需兼顾技术落地性与成本控制，避免过度依赖高投入硬件设备。 </w:t>
            </w:r>
          </w:p>
        </w:tc>
      </w:tr>
    </w:tbl>
    <w:p w14:paraId="4FA68CEB">
      <w:pPr>
        <w:keepNext w:val="0"/>
        <w:keepLines w:val="0"/>
        <w:pageBreakBefore w:val="0"/>
        <w:widowControl w:val="0"/>
        <w:tabs>
          <w:tab w:val="left" w:pos="8640"/>
        </w:tabs>
        <w:kinsoku/>
        <w:wordWrap w:val="0"/>
        <w:topLinePunct w:val="0"/>
        <w:autoSpaceDE/>
        <w:autoSpaceDN/>
        <w:bidi w:val="0"/>
        <w:adjustRightInd w:val="0"/>
        <w:snapToGrid w:val="0"/>
        <w:spacing w:line="440" w:lineRule="exact"/>
        <w:textAlignment w:val="auto"/>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89EA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8C8279">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220F65">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为参赛团队提供相关资料信息，</w:t>
            </w:r>
            <w:r>
              <w:rPr>
                <w:rFonts w:hint="eastAsia" w:ascii="仿宋_GB2312" w:hAnsi="仿宋_GB2312" w:eastAsia="仿宋_GB2312" w:cs="仿宋_GB2312"/>
                <w:b w:val="0"/>
                <w:bCs/>
                <w:color w:val="000000"/>
                <w:spacing w:val="6"/>
                <w:szCs w:val="28"/>
                <w:lang w:val="en-US"/>
              </w:rPr>
              <w:t>协助对接景区管理处、运维部门等相关主体；</w:t>
            </w:r>
            <w:r>
              <w:rPr>
                <w:rFonts w:hint="eastAsia" w:ascii="仿宋_GB2312" w:hAnsi="仿宋_GB2312" w:eastAsia="仿宋_GB2312" w:cs="仿宋_GB2312"/>
                <w:b w:val="0"/>
                <w:bCs/>
                <w:color w:val="000000"/>
                <w:spacing w:val="6"/>
                <w:szCs w:val="28"/>
                <w:lang w:val="en-US" w:eastAsia="zh-CN"/>
              </w:rPr>
              <w:t>配备专门指导人员。</w:t>
            </w:r>
          </w:p>
        </w:tc>
      </w:tr>
      <w:tr w14:paraId="23D5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546C5D">
            <w:pPr>
              <w:keepNext w:val="0"/>
              <w:keepLines w:val="0"/>
              <w:pageBreakBefore w:val="0"/>
              <w:widowControl w:val="0"/>
              <w:kinsoku/>
              <w:wordWrap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highlight w:val="none"/>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29D115">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68855608">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33FE8253">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7267BF76">
            <w:pPr>
              <w:keepNext w:val="0"/>
              <w:keepLines w:val="0"/>
              <w:pageBreakBefore w:val="0"/>
              <w:widowControl w:val="0"/>
              <w:kinsoku/>
              <w:wordWrap w:val="0"/>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为获奖者提供本单位实习实践机会。</w:t>
            </w:r>
          </w:p>
        </w:tc>
      </w:tr>
    </w:tbl>
    <w:p w14:paraId="6831FDAB">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38F87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920815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0668">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 xml:space="preserve">该选题聚焦文旅场景AI应用，有助于突破景区大规模客流精准调度、多维度安全风险智能预警等技术瓶颈，为“AI+文旅”融合提供可复制的技术方案，推动新一代信息技术在公共服务领域的创新应用。 </w:t>
            </w:r>
          </w:p>
        </w:tc>
      </w:tr>
      <w:tr w14:paraId="6A98B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ECD0D">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D934">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预期成果可提升大兴国际旅游度假区运营效率，降低管理成本，减少人力成本，</w:t>
            </w:r>
            <w:r>
              <w:rPr>
                <w:rFonts w:hint="eastAsia" w:ascii="仿宋_GB2312" w:hAnsi="仿宋_GB2312" w:eastAsia="仿宋_GB2312" w:cs="仿宋_GB2312"/>
                <w:b w:val="0"/>
                <w:bCs/>
                <w:color w:val="000000"/>
                <w:spacing w:val="6"/>
                <w:szCs w:val="28"/>
                <w:u w:val="none"/>
                <w:lang w:eastAsia="zh-CN"/>
              </w:rPr>
              <w:t>提升</w:t>
            </w:r>
            <w:r>
              <w:rPr>
                <w:rFonts w:hint="eastAsia" w:ascii="仿宋_GB2312" w:hAnsi="仿宋_GB2312" w:eastAsia="仿宋_GB2312" w:cs="仿宋_GB2312"/>
                <w:b w:val="0"/>
                <w:bCs/>
                <w:color w:val="000000"/>
                <w:spacing w:val="6"/>
                <w:szCs w:val="28"/>
                <w:u w:val="none"/>
              </w:rPr>
              <w:t xml:space="preserve">游客满意度；同时带动文旅产业数字化升级，吸引更多文旅项目落地，创造就业岗位，助力京津冀区域文旅协同发展，为乡村振兴与城市高质量发展注入新动能。 </w:t>
            </w:r>
          </w:p>
        </w:tc>
      </w:tr>
    </w:tbl>
    <w:p w14:paraId="1ADFFBE8">
      <w:pPr>
        <w:keepNext w:val="0"/>
        <w:keepLines w:val="0"/>
        <w:pageBreakBefore w:val="0"/>
        <w:widowControl w:val="0"/>
        <w:kinsoku/>
        <w:wordWrap w:val="0"/>
        <w:topLinePunct w:val="0"/>
        <w:autoSpaceDE/>
        <w:autoSpaceDN/>
        <w:bidi w:val="0"/>
        <w:textAlignment w:val="auto"/>
        <w:rPr>
          <w:rFonts w:hint="eastAsia"/>
          <w:lang w:val="en-US" w:eastAsia="zh-CN"/>
        </w:rPr>
      </w:pPr>
      <w:r>
        <w:rPr>
          <w:rFonts w:hint="eastAsia"/>
          <w:lang w:val="en-US" w:eastAsia="zh-CN"/>
        </w:rPr>
        <w:br w:type="page"/>
      </w:r>
    </w:p>
    <w:p w14:paraId="6C98CA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1D9C1B38">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0</w:t>
      </w:r>
    </w:p>
    <w:p w14:paraId="0D21111E">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669117B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0CD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DD144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0FB32FFE">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北京市怀柔区龙山街道办事处</w:t>
            </w:r>
          </w:p>
        </w:tc>
      </w:tr>
      <w:tr w14:paraId="585C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28ADBB05">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618A2BFF">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color w:val="auto"/>
                <w:spacing w:val="6"/>
                <w:szCs w:val="28"/>
                <w:lang w:val="en-US"/>
              </w:rPr>
              <w:t>街道乡镇</w:t>
            </w:r>
          </w:p>
        </w:tc>
      </w:tr>
      <w:tr w14:paraId="5FBE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C315FAF">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20F8C9B2">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北京市怀柔区迎宾中路</w:t>
            </w:r>
            <w:r>
              <w:rPr>
                <w:rFonts w:hint="eastAsia" w:ascii="仿宋_GB2312" w:hAnsi="仿宋_GB2312" w:eastAsia="仿宋_GB2312" w:cs="仿宋_GB2312"/>
                <w:color w:val="auto"/>
                <w:lang w:val="en-US" w:eastAsia="zh-CN"/>
              </w:rPr>
              <w:t>17号</w:t>
            </w:r>
          </w:p>
        </w:tc>
      </w:tr>
      <w:tr w14:paraId="521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2597DEB">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610EAD9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eastAsia="zh-CN"/>
              </w:rPr>
              <w:t>北京市怀柔区</w:t>
            </w:r>
            <w:r>
              <w:rPr>
                <w:rFonts w:hint="eastAsia" w:ascii="仿宋_GB2312" w:hAnsi="仿宋_GB2312" w:eastAsia="仿宋_GB2312" w:cs="仿宋_GB2312"/>
                <w:bCs/>
                <w:color w:val="auto"/>
                <w:spacing w:val="6"/>
                <w:szCs w:val="28"/>
              </w:rPr>
              <w:t>龙山街道地处怀柔</w:t>
            </w:r>
            <w:r>
              <w:rPr>
                <w:rFonts w:hint="eastAsia" w:ascii="仿宋_GB2312" w:hAnsi="仿宋_GB2312" w:eastAsia="仿宋_GB2312" w:cs="仿宋_GB2312"/>
                <w:bCs/>
                <w:color w:val="auto"/>
                <w:spacing w:val="6"/>
                <w:szCs w:val="28"/>
                <w:lang w:eastAsia="zh-CN"/>
              </w:rPr>
              <w:t>中心</w:t>
            </w:r>
            <w:r>
              <w:rPr>
                <w:rFonts w:hint="eastAsia" w:ascii="仿宋_GB2312" w:hAnsi="仿宋_GB2312" w:eastAsia="仿宋_GB2312" w:cs="仿宋_GB2312"/>
                <w:bCs/>
                <w:color w:val="auto"/>
                <w:spacing w:val="6"/>
                <w:szCs w:val="28"/>
              </w:rPr>
              <w:t>城区，</w:t>
            </w:r>
            <w:r>
              <w:rPr>
                <w:rFonts w:hint="eastAsia" w:ascii="仿宋_GB2312" w:hAnsi="仿宋_GB2312" w:eastAsia="仿宋_GB2312" w:cs="仿宋_GB2312"/>
                <w:bCs/>
                <w:color w:val="auto"/>
                <w:spacing w:val="6"/>
                <w:szCs w:val="28"/>
                <w:lang w:eastAsia="zh-CN"/>
              </w:rPr>
              <w:t>是怀柔区行政、商业、文化、交通、金融的中心地区。</w:t>
            </w:r>
            <w:r>
              <w:rPr>
                <w:rFonts w:hint="eastAsia" w:ascii="仿宋_GB2312" w:hAnsi="仿宋_GB2312" w:eastAsia="仿宋_GB2312" w:cs="仿宋_GB2312"/>
                <w:bCs/>
                <w:color w:val="auto"/>
                <w:spacing w:val="6"/>
                <w:szCs w:val="28"/>
              </w:rPr>
              <w:t>辖区面积7.5平方公里</w:t>
            </w:r>
            <w:r>
              <w:rPr>
                <w:rFonts w:hint="eastAsia" w:ascii="仿宋_GB2312" w:hAnsi="仿宋_GB2312" w:eastAsia="仿宋_GB2312" w:cs="仿宋_GB2312"/>
                <w:bCs/>
                <w:color w:val="auto"/>
                <w:spacing w:val="6"/>
                <w:szCs w:val="28"/>
                <w:lang w:eastAsia="zh-CN"/>
              </w:rPr>
              <w:t>，</w:t>
            </w:r>
            <w:r>
              <w:rPr>
                <w:rFonts w:hint="eastAsia" w:ascii="仿宋_GB2312" w:hAnsi="仿宋_GB2312" w:eastAsia="仿宋_GB2312" w:cs="仿宋_GB2312"/>
                <w:bCs/>
                <w:color w:val="auto"/>
                <w:spacing w:val="6"/>
                <w:szCs w:val="28"/>
              </w:rPr>
              <w:t>辖12个社区和4个行政村，共120个小区，常住人口7.5万人。</w:t>
            </w:r>
            <w:r>
              <w:rPr>
                <w:rFonts w:hint="eastAsia" w:ascii="仿宋_GB2312" w:hAnsi="仿宋_GB2312" w:eastAsia="仿宋_GB2312" w:cs="仿宋_GB2312"/>
                <w:bCs/>
                <w:color w:val="auto"/>
                <w:spacing w:val="6"/>
                <w:szCs w:val="28"/>
                <w:lang w:eastAsia="zh-CN"/>
              </w:rPr>
              <w:t>这里聚集众多</w:t>
            </w:r>
            <w:r>
              <w:rPr>
                <w:rFonts w:hint="eastAsia" w:ascii="仿宋_GB2312" w:hAnsi="仿宋_GB2312" w:eastAsia="仿宋_GB2312" w:cs="仿宋_GB2312"/>
                <w:bCs/>
                <w:color w:val="auto"/>
                <w:spacing w:val="6"/>
                <w:szCs w:val="28"/>
              </w:rPr>
              <w:t>怀柔区机关企事业单位，有京北大世界、万达广场、万星市场等大型商市场9家，是怀柔区最大的商圈所在地。</w:t>
            </w:r>
          </w:p>
        </w:tc>
      </w:tr>
      <w:tr w14:paraId="246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FF2D3A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DECB416">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赵颖颖</w:t>
            </w:r>
          </w:p>
        </w:tc>
        <w:tc>
          <w:tcPr>
            <w:tcW w:w="1073" w:type="dxa"/>
            <w:vAlign w:val="center"/>
          </w:tcPr>
          <w:p w14:paraId="22D1FEF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4A5BE1E">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龙山街道团工委负责人</w:t>
            </w:r>
          </w:p>
        </w:tc>
      </w:tr>
      <w:tr w14:paraId="71E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1C0FC3A8">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37A2F0E2">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13269728753</w:t>
            </w:r>
          </w:p>
        </w:tc>
        <w:tc>
          <w:tcPr>
            <w:tcW w:w="1073" w:type="dxa"/>
            <w:vAlign w:val="center"/>
          </w:tcPr>
          <w:p w14:paraId="18606DEC">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38A5EB42">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rPr>
            </w:pPr>
            <w:r>
              <w:rPr>
                <w:rFonts w:hint="default" w:ascii="Times New Roman" w:hAnsi="Times New Roman" w:eastAsia="仿宋_GB2312" w:cs="Times New Roman"/>
                <w:bCs/>
                <w:color w:val="auto"/>
                <w:spacing w:val="6"/>
                <w:szCs w:val="28"/>
                <w:lang w:val="en-US" w:eastAsia="zh-CN"/>
              </w:rPr>
              <w:t>1</w:t>
            </w:r>
            <w:r>
              <w:rPr>
                <w:rFonts w:hint="eastAsia" w:ascii="Times New Roman" w:hAnsi="Times New Roman" w:eastAsia="仿宋_GB2312" w:cs="Times New Roman"/>
                <w:bCs/>
                <w:color w:val="auto"/>
                <w:spacing w:val="6"/>
                <w:szCs w:val="28"/>
                <w:lang w:val="en-US" w:eastAsia="zh-CN"/>
              </w:rPr>
              <w:t>3269728753</w:t>
            </w:r>
          </w:p>
        </w:tc>
      </w:tr>
    </w:tbl>
    <w:p w14:paraId="02CE9BFC">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73C1D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788D7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2B31AC">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链接怀柔科学城、国际会都和中国影都的怀柔老城更新与青年融入</w:t>
            </w:r>
          </w:p>
        </w:tc>
      </w:tr>
      <w:tr w14:paraId="5A86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07116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D78D15">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eastAsia="zh-CN"/>
              </w:rPr>
              <w:t>城市更新、青年发展型城市建设、</w:t>
            </w:r>
            <w:r>
              <w:rPr>
                <w:rFonts w:hint="eastAsia" w:ascii="仿宋_GB2312" w:hAnsi="仿宋_GB2312" w:eastAsia="仿宋_GB2312" w:cs="仿宋_GB2312"/>
                <w:b w:val="0"/>
                <w:color w:val="000000"/>
              </w:rPr>
              <w:t>超大城市治理</w:t>
            </w:r>
          </w:p>
        </w:tc>
      </w:tr>
      <w:tr w14:paraId="74FCF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5C7E06">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3FA14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国标楷体" w:hAnsi="国标楷体" w:eastAsia="国标楷体" w:cs="国标楷体"/>
                <w:b w:val="0"/>
                <w:bCs/>
                <w:color w:val="000000"/>
                <w:spacing w:val="6"/>
                <w:szCs w:val="28"/>
                <w:lang w:val="en-US" w:eastAsia="zh-CN"/>
              </w:rPr>
            </w:pPr>
            <w:r>
              <w:rPr>
                <w:rFonts w:hint="eastAsia" w:ascii="国标楷体" w:hAnsi="国标楷体" w:eastAsia="国标楷体" w:cs="国标楷体"/>
                <w:b w:val="0"/>
                <w:bCs/>
                <w:color w:val="000000"/>
                <w:spacing w:val="6"/>
                <w:szCs w:val="28"/>
                <w:lang w:val="en-US" w:eastAsia="zh-CN"/>
              </w:rPr>
              <w:t>选题背景：</w:t>
            </w:r>
          </w:p>
          <w:p w14:paraId="4AF743B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在怀柔区委、区政府高度重视下，2026年怀柔区龙山街道以城市更新为核心任务，全面推进商业街升级改造（怀柔中心的老街区），旨在打造区域级特色消费地标与活力中心，构建与怀柔科学城、国际会都、中国影都定位相匹配的多元化、体验式商业新体系。</w:t>
            </w:r>
          </w:p>
          <w:p w14:paraId="29D0A80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城市更新面临一个核心挑战与机遇：作为怀柔老城中心，龙山街道辖区青年以机关、企业、新就业群体为主，直接聚集的科研人才有限；但毗邻的怀柔科学城、国际会都、中国影都是高端人才与国际资源的密集区。如何通过街区更新，巧妙构建链接桥梁，使老城商业街成为服务三大战略功能的“活力纽带”与“形象窗口”，并在此过程中重塑本地青年认同，探索一条“老城服务新城”的可复制更新范式，是本次“揭榜挂帅”需要解决的核心命题。</w:t>
            </w:r>
          </w:p>
          <w:p w14:paraId="621E3441">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国标楷体" w:hAnsi="国标楷体" w:eastAsia="国标楷体" w:cs="国标楷体"/>
                <w:b w:val="0"/>
                <w:bCs/>
                <w:color w:val="000000"/>
                <w:spacing w:val="6"/>
                <w:szCs w:val="28"/>
                <w:lang w:val="en-US" w:eastAsia="zh-CN"/>
              </w:rPr>
              <w:t>选题方向：</w:t>
            </w:r>
            <w:r>
              <w:rPr>
                <w:rFonts w:hint="eastAsia" w:ascii="仿宋_GB2312" w:hAnsi="仿宋_GB2312" w:eastAsia="仿宋_GB2312" w:cs="仿宋_GB2312"/>
                <w:b w:val="0"/>
                <w:bCs/>
                <w:color w:val="000000"/>
                <w:spacing w:val="6"/>
                <w:szCs w:val="28"/>
                <w:lang w:val="en-US" w:eastAsia="zh-CN"/>
              </w:rPr>
              <w:t>选题方向可参考以下3个示例，不限于此。</w:t>
            </w:r>
          </w:p>
          <w:p w14:paraId="318F71B9">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方向一：文化IP塑造与街区叙事——融合“科学城”“国际会都”“中国影都”气质的青春表达：</w:t>
            </w:r>
            <w:r>
              <w:rPr>
                <w:rFonts w:hint="eastAsia" w:ascii="仿宋_GB2312" w:hAnsi="仿宋_GB2312" w:eastAsia="仿宋_GB2312" w:cs="仿宋_GB2312"/>
                <w:b w:val="0"/>
                <w:bCs/>
                <w:color w:val="000000"/>
                <w:spacing w:val="6"/>
                <w:szCs w:val="28"/>
                <w:lang w:val="en-US" w:eastAsia="zh-CN"/>
              </w:rPr>
              <w:t>设计街区专属IP、公共艺术装置或沉浸式文化动线。</w:t>
            </w:r>
          </w:p>
          <w:p w14:paraId="3377C749">
            <w:pPr>
              <w:keepNext w:val="0"/>
              <w:keepLines w:val="0"/>
              <w:pageBreakBefore w:val="0"/>
              <w:widowControl w:val="0"/>
              <w:kinsoku/>
              <w:wordWrap w:val="0"/>
              <w:topLinePunct w:val="0"/>
              <w:autoSpaceDE/>
              <w:autoSpaceDN/>
              <w:bidi w:val="0"/>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1.深度挖掘龙山街道作为怀柔老城中心的历史记忆、科学城的创新精神、国际会都的开放氛围，将其与“科学家的休闲时光”“国际访客的在地体验”进行连接，设计“故事性街区IP系统”等。</w:t>
            </w:r>
          </w:p>
          <w:p w14:paraId="6F4C6E7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2.策划“街区可阅读计划”，通过AR扫码叙事墙、声音地图、光影艺术装置等，让国际访客、科研青年、本地居民都能感知街区独特脉络。</w:t>
            </w:r>
          </w:p>
          <w:p w14:paraId="714A1BD5">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3.公共艺术装置：设置“未来信箱”“世界问候墙”等。</w:t>
            </w:r>
          </w:p>
          <w:p w14:paraId="23D11C80">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方向二：智慧治理与活力提升——打造“技术赋能、青年参与治理”的智慧街区样板：</w:t>
            </w:r>
            <w:r>
              <w:rPr>
                <w:rFonts w:hint="eastAsia" w:ascii="仿宋_GB2312" w:hAnsi="仿宋_GB2312" w:eastAsia="仿宋_GB2312" w:cs="仿宋_GB2312"/>
                <w:b w:val="0"/>
                <w:bCs/>
                <w:color w:val="000000"/>
                <w:spacing w:val="6"/>
                <w:szCs w:val="28"/>
                <w:lang w:val="en-US" w:eastAsia="zh-CN"/>
              </w:rPr>
              <w:t>开发基于小程序或APP的“街区共创工具”，实现青年提案收集、活动组织、商户联动、志愿服务积分等功能，数字化赋能基层治理。</w:t>
            </w:r>
          </w:p>
          <w:p w14:paraId="30B585F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开发“商业街区共创云平台”，整合“提案征集—项目认领—积分激励”等流程，尤其鼓励青年针对交通优化、景观提升、设施维护等更新工程提出微方案和意见建议。待更新完成后，通过定期反馈，持续优化街区服务设施的便利性与舒适度。</w:t>
            </w:r>
          </w:p>
          <w:p w14:paraId="3198971C">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2.开发轻量级“新城服务码”系统，整合双语导览、商户信息、活动发布、意见反馈功能，重点优化对科学城访客及国际友人的使用体验。</w:t>
            </w:r>
          </w:p>
          <w:p w14:paraId="52C91E48">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3.引入低碳节能、环境感知、智能导览等适宜技术，设计“智慧绿廊”“共享充电花园”“可变式街具” 等微更新节点，提升街区科技感与包容性。</w:t>
            </w:r>
          </w:p>
          <w:p w14:paraId="59791682">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4.微更新设计聚焦“营造放松感与交流感”：如将街区角落改造为“户外读书角”“棋盘花园”“多语言信息亭”，提升街区对高知、国际人群的休闲吸引力。</w:t>
            </w:r>
          </w:p>
          <w:p w14:paraId="5B565507">
            <w:pPr>
              <w:keepNext w:val="0"/>
              <w:keepLines w:val="0"/>
              <w:pageBreakBefore w:val="0"/>
              <w:widowControl w:val="0"/>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方向三：事件营造与社区黏性增强——塑造“全龄友好、全时活力”的街区品牌活动：</w:t>
            </w:r>
            <w:r>
              <w:rPr>
                <w:rFonts w:hint="eastAsia" w:ascii="仿宋_GB2312" w:hAnsi="仿宋_GB2312" w:eastAsia="仿宋_GB2312" w:cs="仿宋_GB2312"/>
                <w:b w:val="0"/>
                <w:bCs/>
                <w:color w:val="000000"/>
                <w:spacing w:val="6"/>
                <w:szCs w:val="28"/>
                <w:lang w:val="en-US" w:eastAsia="zh-CN"/>
              </w:rPr>
              <w:t>打破青年群体壁垒，构建兴趣共同体。</w:t>
            </w:r>
          </w:p>
          <w:p w14:paraId="0520D85D">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如策划贯穿全年的“新城事”系列：“国际青年文化交流周”（联动国际会都，举办小型论坛、美食节、音乐角）、“科学城开放日·街区实验室”（将高端科研资源以科普形式带入街区）、“老街新青年创想节”（汇集创意市集、社区剧场、星空放映等）。</w:t>
            </w:r>
          </w:p>
          <w:p w14:paraId="493E8BF0">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2.设计“街区记忆存档计划”，鼓励青年以摄影、短视频、纪录片等形式记录更新过程，形成动态社区档案，构建情感纽带与文化传承。</w:t>
            </w:r>
          </w:p>
        </w:tc>
      </w:tr>
      <w:tr w14:paraId="72B1B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45464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4ADE8D6">
            <w:pPr>
              <w:keepNext w:val="0"/>
              <w:keepLines w:val="0"/>
              <w:pageBreakBefore w:val="0"/>
              <w:widowControl w:val="0"/>
              <w:kinsoku/>
              <w:wordWrap w:val="0"/>
              <w:topLinePunct w:val="0"/>
              <w:autoSpaceDE/>
              <w:autoSpaceDN/>
              <w:bidi w:val="0"/>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学生团队准备项目方案时要仔细了解出题方提供的资料，全面了解</w:t>
            </w:r>
            <w:r>
              <w:rPr>
                <w:rFonts w:hint="eastAsia" w:ascii="仿宋_GB2312" w:hAnsi="仿宋_GB2312" w:eastAsia="仿宋_GB2312" w:cs="仿宋_GB2312"/>
                <w:b w:val="0"/>
                <w:bCs/>
                <w:color w:val="000000"/>
                <w:spacing w:val="6"/>
                <w:szCs w:val="28"/>
                <w:lang w:eastAsia="zh-CN"/>
              </w:rPr>
              <w:t>怀柔区基础，</w:t>
            </w:r>
            <w:r>
              <w:rPr>
                <w:rFonts w:hint="eastAsia" w:ascii="仿宋_GB2312" w:hAnsi="仿宋_GB2312" w:eastAsia="仿宋_GB2312" w:cs="仿宋_GB2312"/>
                <w:b w:val="0"/>
                <w:bCs/>
                <w:color w:val="000000"/>
                <w:spacing w:val="6"/>
                <w:szCs w:val="28"/>
              </w:rPr>
              <w:t>同</w:t>
            </w:r>
            <w:r>
              <w:rPr>
                <w:rFonts w:hint="eastAsia" w:ascii="仿宋_GB2312" w:hAnsi="仿宋_GB2312" w:eastAsia="仿宋_GB2312" w:cs="仿宋_GB2312"/>
                <w:b w:val="0"/>
                <w:bCs/>
                <w:color w:val="000000"/>
                <w:spacing w:val="6"/>
                <w:szCs w:val="28"/>
                <w:lang w:eastAsia="zh-CN"/>
              </w:rPr>
              <w:t>龙山街道团工委</w:t>
            </w:r>
            <w:r>
              <w:rPr>
                <w:rFonts w:hint="eastAsia" w:ascii="仿宋_GB2312" w:hAnsi="仿宋_GB2312" w:eastAsia="仿宋_GB2312" w:cs="仿宋_GB2312"/>
                <w:b w:val="0"/>
                <w:bCs/>
                <w:color w:val="000000"/>
                <w:spacing w:val="6"/>
                <w:szCs w:val="28"/>
              </w:rPr>
              <w:t>等相关人员保持密切沟通交流，脚踏实地做实践。</w:t>
            </w:r>
          </w:p>
        </w:tc>
      </w:tr>
      <w:tr w14:paraId="07C80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22EC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119AC76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9A8CA">
            <w:pPr>
              <w:keepNext w:val="0"/>
              <w:keepLines w:val="0"/>
              <w:pageBreakBefore w:val="0"/>
              <w:widowControl w:val="0"/>
              <w:kinsoku/>
              <w:wordWrap w:val="0"/>
              <w:overflowPunct w:val="0"/>
              <w:topLinePunct w:val="0"/>
              <w:autoSpaceDE/>
              <w:autoSpaceDN/>
              <w:bidi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需注重实用性、可持续性，兼顾政府、商户、居民、青年等多方诉求</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rPr>
              <w:t>需紧扣怀柔</w:t>
            </w:r>
            <w:r>
              <w:rPr>
                <w:rFonts w:hint="eastAsia" w:ascii="仿宋_GB2312" w:hAnsi="仿宋_GB2312" w:eastAsia="仿宋_GB2312" w:cs="仿宋_GB2312"/>
                <w:b w:val="0"/>
                <w:bCs/>
                <w:color w:val="000000"/>
                <w:spacing w:val="6"/>
                <w:szCs w:val="28"/>
                <w:u w:val="none"/>
                <w:lang w:eastAsia="zh-CN"/>
              </w:rPr>
              <w:t>城市</w:t>
            </w:r>
            <w:r>
              <w:rPr>
                <w:rFonts w:hint="eastAsia" w:ascii="仿宋_GB2312" w:hAnsi="仿宋_GB2312" w:eastAsia="仿宋_GB2312" w:cs="仿宋_GB2312"/>
                <w:b w:val="0"/>
                <w:bCs/>
                <w:color w:val="000000"/>
                <w:spacing w:val="6"/>
                <w:szCs w:val="28"/>
                <w:u w:val="none"/>
              </w:rPr>
              <w:t>定位。</w:t>
            </w:r>
          </w:p>
        </w:tc>
      </w:tr>
      <w:tr w14:paraId="0B28D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B7DA98">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673E27">
            <w:pPr>
              <w:keepNext w:val="0"/>
              <w:keepLines w:val="0"/>
              <w:pageBreakBefore w:val="0"/>
              <w:widowControl w:val="0"/>
              <w:kinsoku/>
              <w:wordWrap w:val="0"/>
              <w:overflowPunct w:val="0"/>
              <w:topLinePunct w:val="0"/>
              <w:autoSpaceDE/>
              <w:autoSpaceDN/>
              <w:bidi w:val="0"/>
              <w:adjustRightInd w:val="0"/>
              <w:snapToGrid w:val="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核心目标：1.构建链接桥梁：将商业街打造为高效链接、服务科学城与国际会都人群的活力纽带，助力商业街成为展示怀柔“国际会都”开放形象与“科学城”创新气质的重要窗口。2.增强青年认同：使本地青年在“服务国家战略前沿、提升城市功能”的实践中，获得不可替代的参与感、成就感与归属感，并构建跨群体、跨领域的青年发展型社区。3.探索更新范式：形成老城服务新城下的“青年创意—街区更新—治理提升”的可复制、可推广的良性循环机制。</w:t>
            </w:r>
          </w:p>
        </w:tc>
      </w:tr>
    </w:tbl>
    <w:p w14:paraId="490BF475">
      <w:pPr>
        <w:keepNext w:val="0"/>
        <w:keepLines w:val="0"/>
        <w:pageBreakBefore w:val="0"/>
        <w:widowControl w:val="0"/>
        <w:kinsoku/>
        <w:wordWrap w:val="0"/>
        <w:overflowPunct/>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val="en-US" w:eastAsia="zh-CN"/>
        </w:rPr>
        <w:t>三</w:t>
      </w:r>
      <w:r>
        <w:rPr>
          <w:rFonts w:hint="eastAsia" w:ascii="方正黑体简体" w:hAnsi="Times New Roman" w:eastAsia="方正黑体简体" w:cs="Times New Roman"/>
          <w:bCs/>
          <w:color w:val="auto"/>
          <w:spacing w:val="6"/>
          <w:sz w:val="32"/>
          <w:szCs w:val="32"/>
        </w:rPr>
        <w:t>、激励保障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EE64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3228D0">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46E418">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为参赛团队提供</w:t>
            </w:r>
            <w:r>
              <w:rPr>
                <w:rFonts w:hint="eastAsia" w:ascii="仿宋_GB2312" w:hAnsi="仿宋_GB2312" w:eastAsia="仿宋_GB2312" w:cs="仿宋_GB2312"/>
                <w:b w:val="0"/>
                <w:bCs/>
                <w:color w:val="000000"/>
                <w:spacing w:val="6"/>
                <w:szCs w:val="28"/>
                <w:lang w:val="en-US" w:eastAsia="zh-CN"/>
              </w:rPr>
              <w:t>龙山街道城市更新</w:t>
            </w:r>
            <w:r>
              <w:rPr>
                <w:rFonts w:hint="eastAsia" w:ascii="仿宋_GB2312" w:hAnsi="仿宋_GB2312" w:eastAsia="仿宋_GB2312" w:cs="仿宋_GB2312"/>
                <w:b w:val="0"/>
                <w:bCs/>
                <w:color w:val="000000"/>
                <w:spacing w:val="6"/>
                <w:szCs w:val="28"/>
                <w:lang w:val="en-US"/>
              </w:rPr>
              <w:t>基本情况、现场实践调研等，由</w:t>
            </w:r>
            <w:r>
              <w:rPr>
                <w:rFonts w:hint="eastAsia" w:ascii="仿宋_GB2312" w:hAnsi="仿宋_GB2312" w:eastAsia="仿宋_GB2312" w:cs="仿宋_GB2312"/>
                <w:b w:val="0"/>
                <w:bCs/>
                <w:color w:val="000000"/>
                <w:spacing w:val="6"/>
                <w:szCs w:val="28"/>
                <w:lang w:val="en-US" w:eastAsia="zh-CN"/>
              </w:rPr>
              <w:t>龙山街道团工委</w:t>
            </w:r>
            <w:r>
              <w:rPr>
                <w:rFonts w:hint="eastAsia" w:ascii="仿宋_GB2312" w:hAnsi="仿宋_GB2312" w:eastAsia="仿宋_GB2312" w:cs="仿宋_GB2312"/>
                <w:b w:val="0"/>
                <w:bCs/>
                <w:color w:val="000000"/>
                <w:spacing w:val="6"/>
                <w:szCs w:val="28"/>
                <w:lang w:val="en-US"/>
              </w:rPr>
              <w:t>对项目方案全程指导。</w:t>
            </w:r>
          </w:p>
        </w:tc>
      </w:tr>
      <w:tr w14:paraId="1B222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1131EE">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B418A62">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14:paraId="23A101C8">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原则上设“擂主”团队1个，根据实际情况评出相应的特等奖、一等奖、二等奖、三等奖项目若干。</w:t>
            </w:r>
          </w:p>
          <w:p w14:paraId="0673C78F">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14:paraId="5786DCC6">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将会把有创意、有创新、可落地的方案落地实施。待比赛结束后，可长期助力龙山街道基层治理等各项工作。</w:t>
            </w:r>
          </w:p>
          <w:p w14:paraId="7EE25450">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特等奖：奖品奖励，常态化对接街道开展各类共建活动、怀柔科学城参观、国际会都参观、走进龙山街道和社区进行调研；</w:t>
            </w:r>
          </w:p>
          <w:p w14:paraId="41B98396">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一等奖：奖品奖励，怀柔科学城参观、国际会都参观、走进龙山街道和社区进行调研、与社区开展共建活动；</w:t>
            </w:r>
          </w:p>
          <w:p w14:paraId="0C9BE569">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二等奖、三等奖：奖品奖励，走进龙山街道和社区进行调研、与社区开展共建活动。</w:t>
            </w:r>
          </w:p>
        </w:tc>
      </w:tr>
    </w:tbl>
    <w:p w14:paraId="16867AD9">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66F0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BE1A55">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465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精准回应了城市更新中 “局部与整体”、“老城与新城” 协同发展的核心命题</w:t>
            </w:r>
            <w:r>
              <w:rPr>
                <w:rFonts w:hint="eastAsia" w:ascii="仿宋_GB2312" w:hAnsi="仿宋_GB2312" w:eastAsia="仿宋_GB2312" w:cs="仿宋_GB2312"/>
                <w:b w:val="0"/>
                <w:bCs/>
                <w:color w:val="000000"/>
                <w:spacing w:val="6"/>
                <w:szCs w:val="28"/>
                <w:u w:val="none"/>
              </w:rPr>
              <w:t>。</w:t>
            </w:r>
          </w:p>
        </w:tc>
      </w:tr>
      <w:tr w14:paraId="4E564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244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C2616">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直接服务北京城市更新战略与青年发展型城市建设，体现“人民城市”重要理念。</w:t>
            </w:r>
          </w:p>
          <w:p w14:paraId="10633FC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探索高端功能区与老城街区协同发展、青年人才与本地社区融合共生的新路径。</w:t>
            </w:r>
          </w:p>
          <w:p w14:paraId="4B1A474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通过青年创意激活街区，为北京乃至全国类似区域的城市更新提供“</w:t>
            </w:r>
            <w:r>
              <w:rPr>
                <w:rFonts w:hint="eastAsia" w:ascii="仿宋_GB2312" w:hAnsi="仿宋_GB2312" w:eastAsia="仿宋_GB2312" w:cs="仿宋_GB2312"/>
                <w:b w:val="0"/>
                <w:bCs/>
                <w:color w:val="000000"/>
                <w:spacing w:val="6"/>
                <w:szCs w:val="28"/>
                <w:u w:val="none"/>
                <w:lang w:eastAsia="zh-CN"/>
              </w:rPr>
              <w:t>龙山</w:t>
            </w:r>
            <w:r>
              <w:rPr>
                <w:rFonts w:hint="eastAsia" w:ascii="仿宋_GB2312" w:hAnsi="仿宋_GB2312" w:eastAsia="仿宋_GB2312" w:cs="仿宋_GB2312"/>
                <w:b w:val="0"/>
                <w:bCs/>
                <w:color w:val="000000"/>
                <w:spacing w:val="6"/>
                <w:szCs w:val="28"/>
                <w:u w:val="none"/>
              </w:rPr>
              <w:t>样本”。</w:t>
            </w:r>
          </w:p>
        </w:tc>
      </w:tr>
    </w:tbl>
    <w:p w14:paraId="2D4337B4">
      <w:pPr>
        <w:keepNext w:val="0"/>
        <w:keepLines w:val="0"/>
        <w:pageBreakBefore w:val="0"/>
        <w:widowControl w:val="0"/>
        <w:kinsoku/>
        <w:wordWrap w:val="0"/>
        <w:overflowPunct/>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641194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3F62F82D">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1</w:t>
      </w:r>
    </w:p>
    <w:p w14:paraId="51D33E56">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16EF553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4B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A66982B">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EE3E7CA">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北京市延庆区精神病医院</w:t>
            </w:r>
          </w:p>
        </w:tc>
      </w:tr>
      <w:tr w14:paraId="3B19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0166BC6B">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24C2CDDD">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公立医疗机构</w:t>
            </w:r>
          </w:p>
        </w:tc>
      </w:tr>
      <w:tr w14:paraId="05D9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4B655A6">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30F49B6D">
            <w:pPr>
              <w:keepNext w:val="0"/>
              <w:keepLines w:val="0"/>
              <w:pageBreakBefore w:val="0"/>
              <w:widowControl w:val="0"/>
              <w:kinsoku/>
              <w:wordWrap w:val="0"/>
              <w:topLinePunct w:val="0"/>
              <w:autoSpaceDE/>
              <w:autoSpaceDN/>
              <w:bidi w:val="0"/>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延庆区张山营镇张山营村</w:t>
            </w:r>
          </w:p>
        </w:tc>
      </w:tr>
      <w:tr w14:paraId="1928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E661270">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5C62AA4E">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延庆区精神病医院</w:t>
            </w:r>
            <w:r>
              <w:rPr>
                <w:rFonts w:hint="eastAsia" w:ascii="仿宋_GB2312" w:hAnsi="仿宋_GB2312" w:eastAsia="仿宋_GB2312" w:cs="仿宋_GB2312"/>
                <w:bCs/>
                <w:color w:val="auto"/>
                <w:spacing w:val="6"/>
                <w:szCs w:val="28"/>
                <w:lang w:val="en-US"/>
              </w:rPr>
              <w:t>是区内唯一一所集医疗、预防、教学、康复、心理健康促进为一体的二级精神卫生专科医院；编制床位120张。我院是北京市回龙观医院协作医院、北京安定医院精神专科医联体成员单位、华北理工大学心理与精神卫生学院教学实践基地。</w:t>
            </w:r>
          </w:p>
        </w:tc>
      </w:tr>
      <w:tr w14:paraId="21FA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2316DCE">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363B9C6A">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王卓凡</w:t>
            </w:r>
          </w:p>
        </w:tc>
        <w:tc>
          <w:tcPr>
            <w:tcW w:w="1073" w:type="dxa"/>
            <w:vAlign w:val="center"/>
          </w:tcPr>
          <w:p w14:paraId="6C0FBC5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69883A2A">
            <w:pPr>
              <w:keepNext w:val="0"/>
              <w:keepLines w:val="0"/>
              <w:pageBreakBefore w:val="0"/>
              <w:widowControl w:val="0"/>
              <w:kinsoku/>
              <w:wordWrap w:val="0"/>
              <w:topLinePunct w:val="0"/>
              <w:autoSpaceDE/>
              <w:autoSpaceDN/>
              <w:bidi w:val="0"/>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团支部书记</w:t>
            </w:r>
          </w:p>
        </w:tc>
      </w:tr>
      <w:tr w14:paraId="1FF9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3510FCB2">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27C050C">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eastAsia" w:eastAsia="方正仿宋简体" w:cs="Times New Roman"/>
                <w:color w:val="auto"/>
                <w:lang w:val="en-US" w:eastAsia="zh-CN"/>
              </w:rPr>
              <w:t>69111206</w:t>
            </w:r>
          </w:p>
        </w:tc>
        <w:tc>
          <w:tcPr>
            <w:tcW w:w="1073" w:type="dxa"/>
            <w:vAlign w:val="center"/>
          </w:tcPr>
          <w:p w14:paraId="78188615">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698EA261">
            <w:pPr>
              <w:keepNext w:val="0"/>
              <w:keepLines w:val="0"/>
              <w:pageBreakBefore w:val="0"/>
              <w:widowControl w:val="0"/>
              <w:kinsoku/>
              <w:wordWrap w:val="0"/>
              <w:topLinePunct w:val="0"/>
              <w:autoSpaceDE/>
              <w:autoSpaceDN/>
              <w:bidi w:val="0"/>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zzsgmra</w:t>
            </w:r>
          </w:p>
        </w:tc>
      </w:tr>
    </w:tbl>
    <w:p w14:paraId="518E06CE">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14:paraId="4C32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BAF392">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CB9933">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精神心理健康精准服务体系构建</w:t>
            </w:r>
          </w:p>
        </w:tc>
      </w:tr>
      <w:tr w14:paraId="27BD1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341709">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59797A">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医疗卫生</w:t>
            </w:r>
            <w:r>
              <w:rPr>
                <w:rFonts w:hint="eastAsia" w:ascii="仿宋_GB2312" w:hAnsi="仿宋_GB2312" w:eastAsia="仿宋_GB2312" w:cs="仿宋_GB2312"/>
                <w:b w:val="0"/>
                <w:bCs/>
                <w:color w:val="000000"/>
                <w:spacing w:val="6"/>
                <w:szCs w:val="28"/>
              </w:rPr>
              <w:t>、社会科学、公共卫生服务</w:t>
            </w:r>
          </w:p>
        </w:tc>
      </w:tr>
      <w:tr w14:paraId="79968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E70B58">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00E88E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延庆区作为北京生态涵养区，地域特征多元，心理健康服务资源分布不均，重点群体心理</w:t>
            </w:r>
            <w:r>
              <w:rPr>
                <w:rFonts w:hint="eastAsia" w:ascii="仿宋_GB2312" w:hAnsi="仿宋_GB2312" w:eastAsia="仿宋_GB2312" w:cs="仿宋_GB2312"/>
                <w:b w:val="0"/>
                <w:bCs/>
                <w:color w:val="000000"/>
                <w:spacing w:val="6"/>
                <w:szCs w:val="28"/>
                <w:lang w:val="en-US" w:eastAsia="zh-CN"/>
              </w:rPr>
              <w:t>素养有待进一步提高，</w:t>
            </w:r>
            <w:r>
              <w:rPr>
                <w:rFonts w:hint="eastAsia" w:ascii="仿宋_GB2312" w:hAnsi="仿宋_GB2312" w:eastAsia="仿宋_GB2312" w:cs="仿宋_GB2312"/>
                <w:b w:val="0"/>
                <w:bCs/>
                <w:color w:val="000000"/>
                <w:spacing w:val="6"/>
                <w:szCs w:val="28"/>
                <w:lang w:val="en-US"/>
              </w:rPr>
              <w:t>医院面临基层心理服务网络不完善等问题。本选题需构建贴合县域实际的心理服务体系，联动多方力量填补服务空白，推动服务下沉，兼具创业攻关条件与实际应用价值，成果需求明确，适合学生创新参与。</w:t>
            </w:r>
          </w:p>
        </w:tc>
      </w:tr>
      <w:tr w14:paraId="62BD0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E9DFC4A">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1FAE24">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需提交完整的方案文本，包含设计思路、服务模式架构、科普体系规划等核心内容，附相关可行性分析报告；</w:t>
            </w:r>
          </w:p>
          <w:p w14:paraId="118DCF39">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需提供详细设计方案，明确技术实现路径；</w:t>
            </w:r>
          </w:p>
          <w:p w14:paraId="5F63F3AD">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方案需结合延庆区情，突出精准性与可操作性，可落地试点；</w:t>
            </w:r>
          </w:p>
          <w:p w14:paraId="450D6394">
            <w:pPr>
              <w:keepNext w:val="0"/>
              <w:keepLines w:val="0"/>
              <w:pageBreakBefore w:val="0"/>
              <w:widowControl w:val="0"/>
              <w:numPr>
                <w:ilvl w:val="0"/>
                <w:numId w:val="6"/>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rPr>
              <w:t>提交时间需符合赛事统一安排，格式规范、条理清晰，字数控制在合理范围。</w:t>
            </w:r>
          </w:p>
        </w:tc>
      </w:tr>
      <w:tr w14:paraId="30D48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F2A4">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779F02D1">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FC2E6">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落地可行性（30分）：方案贴合延庆区实际，流程清晰、成本可控，可快速在社区试点，无实施壁垒；</w:t>
            </w:r>
          </w:p>
          <w:p w14:paraId="721F91DE">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创新性（25分）：赋能模式、运营思路有新意，适配基层服务场景，区别于传统服务方案；</w:t>
            </w:r>
          </w:p>
          <w:p w14:paraId="54B8F85E">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可持续性（20分）：“公益+市场化”运营模式可行，具备长期推广价值；</w:t>
            </w:r>
          </w:p>
          <w:p w14:paraId="1CE1DA62">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社会价值（15分）：有效助力区域公共卫生服务提升；</w:t>
            </w:r>
          </w:p>
          <w:p w14:paraId="2522F755">
            <w:pPr>
              <w:keepNext w:val="0"/>
              <w:keepLines w:val="0"/>
              <w:pageBreakBefore w:val="0"/>
              <w:widowControl w:val="0"/>
              <w:numPr>
                <w:ilvl w:val="0"/>
                <w:numId w:val="7"/>
              </w:numPr>
              <w:kinsoku/>
              <w:wordWrap w:val="0"/>
              <w:overflowPunct w:val="0"/>
              <w:topLinePunct w:val="0"/>
              <w:autoSpaceDE/>
              <w:autoSpaceDN/>
              <w:bidi w:val="0"/>
              <w:adjustRightInd w:val="0"/>
              <w:snapToGrid w:val="0"/>
              <w:ind w:firstLine="504" w:firstLineChars="200"/>
              <w:textAlignment w:val="auto"/>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完整性（10分）：方案内容完整、逻辑严谨，贴合评审及落地要求。</w:t>
            </w:r>
          </w:p>
        </w:tc>
      </w:tr>
      <w:tr w14:paraId="5210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A3AC60">
            <w:pPr>
              <w:keepNext w:val="0"/>
              <w:keepLines w:val="0"/>
              <w:pageBreakBefore w:val="0"/>
              <w:widowControl w:val="0"/>
              <w:kinsoku/>
              <w:wordWrap w:val="0"/>
              <w:overflowPunct w:val="0"/>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4D84D9">
            <w:pPr>
              <w:keepNext w:val="0"/>
              <w:keepLines w:val="0"/>
              <w:pageBreakBefore w:val="0"/>
              <w:widowControl w:val="0"/>
              <w:kinsoku/>
              <w:wordWrap w:val="0"/>
              <w:overflowPunct w:val="0"/>
              <w:topLinePunct w:val="0"/>
              <w:autoSpaceDE/>
              <w:autoSpaceDN/>
              <w:bidi w:val="0"/>
              <w:adjustRightInd w:val="0"/>
              <w:snapToGrid w:val="0"/>
              <w:ind w:firstLine="480" w:firstLineChars="200"/>
              <w:textAlignment w:val="auto"/>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需遵守赛事相关规定，尊重延庆区地域特征与实际情况，调研过程中需遵守相关单位管理要求，保护所获取的数据与案例信息。</w:t>
            </w:r>
          </w:p>
        </w:tc>
      </w:tr>
    </w:tbl>
    <w:p w14:paraId="034597F7">
      <w:pPr>
        <w:keepNext w:val="0"/>
        <w:keepLines w:val="0"/>
        <w:pageBreakBefore w:val="0"/>
        <w:widowControl w:val="0"/>
        <w:kinsoku/>
        <w:wordWrap w:val="0"/>
        <w:overflowPunct/>
        <w:topLinePunct w:val="0"/>
        <w:autoSpaceDE/>
        <w:autoSpaceDN/>
        <w:bidi w:val="0"/>
        <w:textAlignment w:val="auto"/>
        <w:rPr>
          <w:rFonts w:hint="eastAsia" w:ascii="方正黑体简体" w:hAnsi="Times New Roman" w:eastAsia="方正黑体简体" w:cs="Times New Roman"/>
          <w:bCs/>
          <w:color w:val="auto"/>
          <w:spacing w:val="6"/>
          <w:sz w:val="32"/>
          <w:szCs w:val="32"/>
        </w:rPr>
      </w:pPr>
      <w:r>
        <w:rPr>
          <w:rFonts w:hint="eastAsia" w:ascii="方正黑体简体" w:eastAsia="方正黑体简体"/>
          <w:bCs/>
          <w:color w:val="auto"/>
          <w:spacing w:val="6"/>
          <w:sz w:val="32"/>
          <w:szCs w:val="32"/>
          <w:lang w:val="en-US" w:eastAsia="zh-CN"/>
        </w:rPr>
        <w:t>三</w:t>
      </w:r>
      <w:r>
        <w:rPr>
          <w:rFonts w:hint="eastAsia" w:ascii="方正黑体简体" w:hAnsi="Times New Roman" w:eastAsia="方正黑体简体" w:cs="Times New Roman"/>
          <w:bCs/>
          <w:color w:val="auto"/>
          <w:spacing w:val="6"/>
          <w:sz w:val="32"/>
          <w:szCs w:val="32"/>
        </w:rPr>
        <w:t>、激励保障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57463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092EF9">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B4528E">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rPr>
              <w:t xml:space="preserve">1.专业指导：组建精神卫生诊疗、心理干预、康复管理等领域专家团队，提供专业指导，落实时间为赛事全程，由医院专项联络组统筹保障；2. </w:t>
            </w:r>
            <w:r>
              <w:rPr>
                <w:rFonts w:hint="eastAsia" w:ascii="仿宋_GB2312" w:hAnsi="仿宋_GB2312" w:eastAsia="仿宋_GB2312" w:cs="仿宋_GB2312"/>
                <w:b w:val="0"/>
                <w:bCs/>
                <w:color w:val="000000"/>
                <w:spacing w:val="6"/>
                <w:szCs w:val="28"/>
                <w:lang w:val="en-US" w:eastAsia="zh-CN"/>
              </w:rPr>
              <w:t>实</w:t>
            </w:r>
            <w:r>
              <w:rPr>
                <w:rFonts w:hint="eastAsia" w:ascii="仿宋_GB2312" w:hAnsi="仿宋_GB2312" w:eastAsia="仿宋_GB2312" w:cs="仿宋_GB2312"/>
                <w:b w:val="0"/>
                <w:bCs/>
                <w:color w:val="000000"/>
                <w:spacing w:val="6"/>
                <w:szCs w:val="28"/>
                <w:lang w:val="en-US"/>
              </w:rPr>
              <w:t>践支撑：协调社区、乡镇卫生院等单位，提供实地调研、方案试点场景，协助对接服务对象与合作机构，落实时间为参赛团队攻关阶段，由专项联络组协调推进</w:t>
            </w:r>
            <w:r>
              <w:rPr>
                <w:rFonts w:hint="eastAsia" w:ascii="仿宋_GB2312" w:hAnsi="仿宋_GB2312" w:eastAsia="仿宋_GB2312" w:cs="仿宋_GB2312"/>
                <w:b w:val="0"/>
                <w:bCs/>
                <w:color w:val="000000"/>
                <w:spacing w:val="6"/>
                <w:szCs w:val="28"/>
                <w:lang w:val="en-US" w:eastAsia="zh-CN"/>
              </w:rPr>
              <w:t>。</w:t>
            </w:r>
          </w:p>
        </w:tc>
      </w:tr>
      <w:tr w14:paraId="1258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75F9F4">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3F4F51">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63DBC740">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14:paraId="011064D4">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14:paraId="2260495F">
            <w:pPr>
              <w:keepNext w:val="0"/>
              <w:keepLines w:val="0"/>
              <w:pageBreakBefore w:val="0"/>
              <w:widowControl w:val="0"/>
              <w:kinsoku/>
              <w:wordWrap w:val="0"/>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1.实习就业：擂主及特等奖团队优先获得医院实习岗位，表现优秀者提供就业绿色通道；2.科研实践：所有获奖团队均可参与医院心理健康相关科研实践项目，联动开展专项调研。</w:t>
            </w:r>
          </w:p>
        </w:tc>
      </w:tr>
    </w:tbl>
    <w:p w14:paraId="643D3C83">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FD58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587D382">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2009F">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聚焦精神心理健康服务痛点，为解决心理健康服务下沉难、精准度不足等问题提供创新方案，对突破制约心理健康工作发展的瓶颈具有重要推动价值，可为同类相关体系建设提供技术参考。</w:t>
            </w:r>
          </w:p>
        </w:tc>
      </w:tr>
      <w:tr w14:paraId="7F1A7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B323">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68E75">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预期成果可提升延庆区精神卫生服务效能，减少心理危机事件发生，降低公共卫生服务成本；搭建的公益创业模式兼具社会价值与市场潜力，可带动相关就业；为全国同类</w:t>
            </w:r>
            <w:r>
              <w:rPr>
                <w:rFonts w:hint="eastAsia" w:ascii="仿宋_GB2312" w:hAnsi="仿宋_GB2312" w:eastAsia="仿宋_GB2312" w:cs="仿宋_GB2312"/>
                <w:b w:val="0"/>
                <w:bCs/>
                <w:color w:val="000000"/>
                <w:spacing w:val="6"/>
                <w:szCs w:val="28"/>
                <w:u w:val="none"/>
                <w:lang w:eastAsia="zh-CN"/>
              </w:rPr>
              <w:t>区县</w:t>
            </w:r>
            <w:r>
              <w:rPr>
                <w:rFonts w:hint="eastAsia" w:ascii="仿宋_GB2312" w:hAnsi="仿宋_GB2312" w:eastAsia="仿宋_GB2312" w:cs="仿宋_GB2312"/>
                <w:b w:val="0"/>
                <w:bCs/>
                <w:color w:val="000000"/>
                <w:spacing w:val="6"/>
                <w:szCs w:val="28"/>
                <w:u w:val="none"/>
              </w:rPr>
              <w:t>提供可复制、可推广的实践样本，推动精神心理健康服务高质量发展。</w:t>
            </w:r>
          </w:p>
        </w:tc>
      </w:tr>
    </w:tbl>
    <w:p w14:paraId="5B0D32EE">
      <w:pPr>
        <w:keepNext w:val="0"/>
        <w:keepLines w:val="0"/>
        <w:pageBreakBefore w:val="0"/>
        <w:widowControl w:val="0"/>
        <w:kinsoku/>
        <w:wordWrap w:val="0"/>
        <w:overflowPunct/>
        <w:topLinePunct w:val="0"/>
        <w:autoSpaceDE/>
        <w:autoSpaceDN/>
        <w:bidi w:val="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br w:type="page"/>
      </w:r>
    </w:p>
    <w:p w14:paraId="22CD38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“青砺基层”社会治理</w:t>
      </w:r>
      <w:r>
        <w:rPr>
          <w:rFonts w:hint="default" w:ascii="Times New Roman" w:hAnsi="Times New Roman" w:eastAsia="方正小标宋简体" w:cs="Times New Roman"/>
          <w:b w:val="0"/>
          <w:bCs/>
          <w:kern w:val="2"/>
          <w:sz w:val="44"/>
          <w:szCs w:val="32"/>
          <w:highlight w:val="none"/>
          <w:lang w:val="en-US" w:eastAsia="zh-CN"/>
        </w:rPr>
        <w:t>专项赛</w:t>
      </w:r>
    </w:p>
    <w:p w14:paraId="091AA3BE">
      <w:pPr>
        <w:widowControl w:val="0"/>
        <w:tabs>
          <w:tab w:val="left" w:pos="8640"/>
        </w:tabs>
        <w:adjustRightInd w:val="0"/>
        <w:snapToGrid w:val="0"/>
        <w:spacing w:line="560" w:lineRule="exact"/>
        <w:jc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—2</w:t>
      </w:r>
      <w:r>
        <w:rPr>
          <w:rFonts w:hint="eastAsia" w:eastAsia="方正小标宋简体" w:cs="方正小标宋简体"/>
          <w:b w:val="0"/>
          <w:bCs/>
          <w:kern w:val="2"/>
          <w:sz w:val="44"/>
          <w:szCs w:val="32"/>
          <w:highlight w:val="none"/>
          <w:lang w:val="en-US" w:eastAsia="zh-CN"/>
        </w:rPr>
        <w:t>2</w:t>
      </w:r>
    </w:p>
    <w:p w14:paraId="47236A31">
      <w:pPr>
        <w:keepNext w:val="0"/>
        <w:keepLines w:val="0"/>
        <w:pageBreakBefore w:val="0"/>
        <w:widowControl w:val="0"/>
        <w:tabs>
          <w:tab w:val="left" w:pos="8640"/>
        </w:tabs>
        <w:kinsoku/>
        <w:wordWrap w:val="0"/>
        <w:overflowPunct/>
        <w:topLinePunct w:val="0"/>
        <w:autoSpaceDE/>
        <w:autoSpaceDN/>
        <w:bidi w:val="0"/>
        <w:adjustRightInd w:val="0"/>
        <w:snapToGrid w:val="0"/>
        <w:spacing w:line="240" w:lineRule="auto"/>
        <w:textAlignment w:val="auto"/>
        <w:rPr>
          <w:rFonts w:ascii="方正黑体简体" w:eastAsia="方正黑体简体"/>
          <w:bCs/>
          <w:color w:val="auto"/>
          <w:spacing w:val="6"/>
          <w:sz w:val="21"/>
          <w:szCs w:val="21"/>
        </w:rPr>
      </w:pPr>
    </w:p>
    <w:p w14:paraId="5535D2DA">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一、单位信息</w:t>
      </w:r>
    </w:p>
    <w:tbl>
      <w:tblPr>
        <w:tblStyle w:val="1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2424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E1BDAF9">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14:paraId="784FBE83">
            <w:pPr>
              <w:keepNext w:val="0"/>
              <w:keepLines w:val="0"/>
              <w:pageBreakBefore w:val="0"/>
              <w:widowControl w:val="0"/>
              <w:kinsoku/>
              <w:wordWrap w:val="0"/>
              <w:topLinePunct w:val="0"/>
              <w:autoSpaceDE/>
              <w:autoSpaceDN/>
              <w:bidi w:val="0"/>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中航天宇（北京）文化传播有限公司（纪家庙双创产业园）</w:t>
            </w:r>
          </w:p>
        </w:tc>
      </w:tr>
      <w:tr w14:paraId="266D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3E107B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14:paraId="5F50059C">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产业园区</w:t>
            </w:r>
          </w:p>
        </w:tc>
      </w:tr>
      <w:tr w14:paraId="249E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93D4CF4">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14:paraId="1548BF13">
            <w:pPr>
              <w:keepNext w:val="0"/>
              <w:keepLines w:val="0"/>
              <w:pageBreakBefore w:val="0"/>
              <w:widowControl w:val="0"/>
              <w:kinsoku/>
              <w:wordWrap w:val="0"/>
              <w:topLinePunct w:val="0"/>
              <w:autoSpaceDE/>
              <w:autoSpaceDN/>
              <w:bidi w:val="0"/>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北京市丰台区纪家庙155号</w:t>
            </w:r>
          </w:p>
        </w:tc>
      </w:tr>
      <w:tr w14:paraId="4D4F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087BE9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14:paraId="2ED6C9F4">
            <w:pPr>
              <w:keepNext w:val="0"/>
              <w:keepLines w:val="0"/>
              <w:pageBreakBefore w:val="0"/>
              <w:widowControl w:val="0"/>
              <w:suppressLineNumbers w:val="0"/>
              <w:kinsoku/>
              <w:wordWrap w:val="0"/>
              <w:overflowPunct/>
              <w:topLinePunct w:val="0"/>
              <w:autoSpaceDE/>
              <w:autoSpaceDN/>
              <w:bidi w:val="0"/>
              <w:adjustRightInd/>
              <w:snapToGrid/>
              <w:spacing w:before="157" w:beforeLines="50" w:after="157" w:afterLines="50"/>
              <w:ind w:left="0" w:leftChars="0" w:firstLine="504" w:firstLineChars="200"/>
              <w:jc w:val="left"/>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纪家庙双创产业园前身为宏光纸库，2017年开始逐步升级改造，从原有纸制品仓储空间转型为充满活力与创新的产业园区。园区总占地面积65000余平方米，可出租面积近30000平米。分为东西两区，共20栋建筑。其中，19栋是通过联排方式改造而成的企业独立办公空间，还有1栋是以服务初创企业为主要功能的联合办公空间。园区聚焦科技创新与文化创意，重点引入人工智能、文娱科技、低碳环保等领域企业，配套有文艺书咖，梦工场概念验证中心、VR沉浸大空间、青创小剧场、公共停车场等配套设施，构建了“产业孵化+共享配套”的青年人创新创业生态。</w:t>
            </w:r>
          </w:p>
        </w:tc>
      </w:tr>
      <w:tr w14:paraId="2FA7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FF6D82B">
            <w:pPr>
              <w:keepNext w:val="0"/>
              <w:keepLines w:val="0"/>
              <w:pageBreakBefore w:val="0"/>
              <w:widowControl w:val="0"/>
              <w:kinsoku/>
              <w:wordWrap w:val="0"/>
              <w:topLinePunct w:val="0"/>
              <w:autoSpaceDE/>
              <w:autoSpaceDN/>
              <w:bidi w:val="0"/>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14:paraId="54766391">
            <w:pPr>
              <w:keepNext w:val="0"/>
              <w:keepLines w:val="0"/>
              <w:pageBreakBefore w:val="0"/>
              <w:widowControl w:val="0"/>
              <w:kinsoku/>
              <w:wordWrap w:val="0"/>
              <w:topLinePunct w:val="0"/>
              <w:autoSpaceDE/>
              <w:autoSpaceDN/>
              <w:bidi w:val="0"/>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张栊罡</w:t>
            </w:r>
          </w:p>
        </w:tc>
        <w:tc>
          <w:tcPr>
            <w:tcW w:w="1073" w:type="dxa"/>
            <w:vAlign w:val="center"/>
          </w:tcPr>
          <w:p w14:paraId="09CD4FDA">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14:paraId="36D2958B">
            <w:pPr>
              <w:keepNext w:val="0"/>
              <w:keepLines w:val="0"/>
              <w:pageBreakBefore w:val="0"/>
              <w:widowControl w:val="0"/>
              <w:kinsoku/>
              <w:wordWrap w:val="0"/>
              <w:topLinePunct w:val="0"/>
              <w:autoSpaceDE/>
              <w:autoSpaceDN/>
              <w:bidi w:val="0"/>
              <w:adjustRightInd w:val="0"/>
              <w:snapToGrid w:val="0"/>
              <w:jc w:val="both"/>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运营总监</w:t>
            </w:r>
          </w:p>
        </w:tc>
      </w:tr>
      <w:tr w14:paraId="702A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68" w:type="dxa"/>
            <w:vAlign w:val="center"/>
          </w:tcPr>
          <w:p w14:paraId="57F4F99C">
            <w:pPr>
              <w:keepNext w:val="0"/>
              <w:keepLines w:val="0"/>
              <w:pageBreakBefore w:val="0"/>
              <w:widowControl w:val="0"/>
              <w:kinsoku/>
              <w:wordWrap w:val="0"/>
              <w:topLinePunct w:val="0"/>
              <w:autoSpaceDE/>
              <w:autoSpaceDN/>
              <w:bidi w:val="0"/>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14:paraId="7D345807">
            <w:pPr>
              <w:keepNext w:val="0"/>
              <w:keepLines w:val="0"/>
              <w:pageBreakBefore w:val="0"/>
              <w:widowControl w:val="0"/>
              <w:kinsoku/>
              <w:wordWrap w:val="0"/>
              <w:topLinePunct w:val="0"/>
              <w:autoSpaceDE/>
              <w:autoSpaceDN/>
              <w:bidi w:val="0"/>
              <w:adjustRightInd w:val="0"/>
              <w:snapToGrid w:val="0"/>
              <w:jc w:val="both"/>
              <w:rPr>
                <w:rFonts w:hint="default" w:ascii="仿宋_GB2312" w:hAnsi="仿宋_GB2312" w:eastAsia="仿宋_GB2312" w:cs="仿宋_GB2312"/>
                <w:bCs/>
                <w:color w:val="auto"/>
                <w:spacing w:val="6"/>
                <w:szCs w:val="28"/>
                <w:lang w:val="en-US" w:eastAsia="zh-CN"/>
              </w:rPr>
            </w:pPr>
            <w:r>
              <w:rPr>
                <w:rFonts w:hint="default" w:ascii="Times New Roman" w:hAnsi="Times New Roman" w:eastAsia="仿宋_GB2312" w:cs="Times New Roman"/>
                <w:bCs/>
                <w:color w:val="auto"/>
                <w:spacing w:val="6"/>
                <w:szCs w:val="28"/>
                <w:lang w:val="en-US" w:eastAsia="zh-CN"/>
              </w:rPr>
              <w:t>13581515437</w:t>
            </w:r>
          </w:p>
        </w:tc>
        <w:tc>
          <w:tcPr>
            <w:tcW w:w="1073" w:type="dxa"/>
            <w:vAlign w:val="center"/>
          </w:tcPr>
          <w:p w14:paraId="40850761">
            <w:pPr>
              <w:keepNext w:val="0"/>
              <w:keepLines w:val="0"/>
              <w:pageBreakBefore w:val="0"/>
              <w:widowControl w:val="0"/>
              <w:kinsoku/>
              <w:wordWrap w:val="0"/>
              <w:topLinePunct w:val="0"/>
              <w:autoSpaceDE/>
              <w:autoSpaceDN/>
              <w:bidi w:val="0"/>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14:paraId="71625164">
            <w:pPr>
              <w:keepNext w:val="0"/>
              <w:keepLines w:val="0"/>
              <w:pageBreakBefore w:val="0"/>
              <w:widowControl w:val="0"/>
              <w:kinsoku/>
              <w:wordWrap w:val="0"/>
              <w:topLinePunct w:val="0"/>
              <w:autoSpaceDE/>
              <w:autoSpaceDN/>
              <w:bidi w:val="0"/>
              <w:adjustRightInd w:val="0"/>
              <w:jc w:val="left"/>
              <w:rPr>
                <w:rFonts w:hint="eastAsia" w:ascii="Times New Roman" w:hAnsi="Times New Roman" w:eastAsia="方正仿宋简体" w:cs="Times New Roman"/>
                <w:color w:val="auto"/>
              </w:rPr>
            </w:pPr>
            <w:r>
              <w:rPr>
                <w:rFonts w:hint="eastAsia" w:ascii="Times New Roman" w:hAnsi="Times New Roman" w:eastAsia="仿宋_GB2312" w:cs="Times New Roman"/>
                <w:bCs/>
                <w:color w:val="auto"/>
                <w:spacing w:val="6"/>
                <w:szCs w:val="28"/>
                <w:lang w:val="en-US" w:eastAsia="zh-CN"/>
              </w:rPr>
              <w:t>13581515437</w:t>
            </w:r>
          </w:p>
        </w:tc>
      </w:tr>
    </w:tbl>
    <w:p w14:paraId="4159CA67">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二、选题说明</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634"/>
        <w:gridCol w:w="6870"/>
      </w:tblGrid>
      <w:tr w14:paraId="649F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80"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B0EAE0">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1653C">
            <w:pPr>
              <w:keepNext w:val="0"/>
              <w:keepLines w:val="0"/>
              <w:pageBreakBefore w:val="0"/>
              <w:widowControl w:val="0"/>
              <w:kinsoku/>
              <w:wordWrap w:val="0"/>
              <w:topLinePunct w:val="0"/>
              <w:autoSpaceDE/>
              <w:autoSpaceDN/>
              <w:bidi w:val="0"/>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“智园管家”——AI 驱动的园区全场景智能化管理解决方案</w:t>
            </w:r>
          </w:p>
        </w:tc>
      </w:tr>
      <w:tr w14:paraId="57926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66"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A1320C">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24EF87">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具身智能机器人</w:t>
            </w:r>
          </w:p>
        </w:tc>
      </w:tr>
      <w:tr w14:paraId="4730E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18"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BB86FF">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5906B0">
            <w:pPr>
              <w:keepNext w:val="0"/>
              <w:keepLines w:val="0"/>
              <w:pageBreakBefore w:val="0"/>
              <w:widowControl w:val="0"/>
              <w:kinsoku/>
              <w:wordWrap w:val="0"/>
              <w:topLinePunct w:val="0"/>
              <w:autoSpaceDE/>
              <w:autoSpaceDN/>
              <w:bidi w:val="0"/>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本选题聚焦</w:t>
            </w:r>
            <w:r>
              <w:rPr>
                <w:rFonts w:hint="eastAsia" w:ascii="仿宋_GB2312" w:hAnsi="仿宋_GB2312" w:eastAsia="仿宋_GB2312" w:cs="仿宋_GB2312"/>
                <w:b/>
                <w:bCs w:val="0"/>
                <w:color w:val="000000"/>
                <w:spacing w:val="6"/>
                <w:szCs w:val="28"/>
                <w:lang w:val="en-US"/>
              </w:rPr>
              <w:t>AI 技术与园区管理</w:t>
            </w:r>
            <w:r>
              <w:rPr>
                <w:rFonts w:hint="eastAsia" w:ascii="仿宋_GB2312" w:hAnsi="仿宋_GB2312" w:eastAsia="仿宋_GB2312" w:cs="仿宋_GB2312"/>
                <w:b w:val="0"/>
                <w:bCs/>
                <w:color w:val="000000"/>
                <w:spacing w:val="6"/>
                <w:szCs w:val="28"/>
                <w:lang w:val="en-US"/>
              </w:rPr>
              <w:t>的深度融合，</w:t>
            </w:r>
            <w:r>
              <w:rPr>
                <w:rFonts w:hint="eastAsia" w:ascii="仿宋_GB2312" w:hAnsi="仿宋_GB2312" w:eastAsia="仿宋_GB2312" w:cs="仿宋_GB2312"/>
                <w:b w:val="0"/>
                <w:bCs/>
                <w:color w:val="000000"/>
                <w:spacing w:val="6"/>
                <w:szCs w:val="28"/>
                <w:lang w:val="en-US" w:eastAsia="zh-CN"/>
              </w:rPr>
              <w:t>以</w:t>
            </w:r>
            <w:r>
              <w:rPr>
                <w:rFonts w:hint="eastAsia" w:ascii="仿宋_GB2312" w:hAnsi="仿宋_GB2312" w:eastAsia="仿宋_GB2312" w:cs="仿宋_GB2312"/>
                <w:b w:val="0"/>
                <w:bCs/>
                <w:color w:val="000000"/>
                <w:spacing w:val="6"/>
                <w:szCs w:val="28"/>
                <w:lang w:val="en-US"/>
              </w:rPr>
              <w:t>“降本</w:t>
            </w:r>
            <w:r>
              <w:rPr>
                <w:rFonts w:ascii="宋体" w:hAnsi="宋体" w:eastAsia="宋体" w:cs="宋体"/>
                <w:sz w:val="24"/>
                <w:szCs w:val="24"/>
              </w:rPr>
              <w:t>、</w:t>
            </w:r>
            <w:r>
              <w:rPr>
                <w:rFonts w:hint="eastAsia" w:ascii="仿宋_GB2312" w:hAnsi="仿宋_GB2312" w:eastAsia="仿宋_GB2312" w:cs="仿宋_GB2312"/>
                <w:b w:val="0"/>
                <w:bCs/>
                <w:color w:val="000000"/>
                <w:spacing w:val="6"/>
                <w:szCs w:val="28"/>
                <w:lang w:val="en-US"/>
              </w:rPr>
              <w:t>增效、提质”</w:t>
            </w:r>
            <w:r>
              <w:rPr>
                <w:rFonts w:hint="eastAsia" w:ascii="仿宋_GB2312" w:hAnsi="仿宋_GB2312" w:eastAsia="仿宋_GB2312" w:cs="仿宋_GB2312"/>
                <w:b w:val="0"/>
                <w:bCs/>
                <w:color w:val="000000"/>
                <w:spacing w:val="6"/>
                <w:szCs w:val="28"/>
                <w:lang w:val="en-US" w:eastAsia="zh-CN"/>
              </w:rPr>
              <w:t>为</w:t>
            </w:r>
            <w:r>
              <w:rPr>
                <w:rFonts w:hint="eastAsia" w:ascii="仿宋_GB2312" w:hAnsi="仿宋_GB2312" w:eastAsia="仿宋_GB2312" w:cs="仿宋_GB2312"/>
                <w:b w:val="0"/>
                <w:bCs/>
                <w:color w:val="000000"/>
                <w:spacing w:val="6"/>
                <w:szCs w:val="28"/>
                <w:lang w:val="en-US"/>
              </w:rPr>
              <w:t>核心目标</w:t>
            </w:r>
            <w:r>
              <w:rPr>
                <w:rFonts w:hint="eastAsia" w:ascii="仿宋_GB2312" w:hAnsi="仿宋_GB2312" w:eastAsia="仿宋_GB2312" w:cs="仿宋_GB2312"/>
                <w:b w:val="0"/>
                <w:bCs/>
                <w:color w:val="000000"/>
                <w:spacing w:val="6"/>
                <w:szCs w:val="28"/>
                <w:lang w:val="en-US" w:eastAsia="zh-CN"/>
              </w:rPr>
              <w:t>，围绕园区安防、中控管理、园区服务三个方面</w:t>
            </w:r>
            <w:r>
              <w:rPr>
                <w:rFonts w:hint="eastAsia" w:ascii="仿宋_GB2312" w:hAnsi="仿宋_GB2312" w:eastAsia="仿宋_GB2312" w:cs="仿宋_GB2312"/>
                <w:b w:val="0"/>
                <w:bCs/>
                <w:color w:val="000000"/>
                <w:spacing w:val="6"/>
                <w:szCs w:val="28"/>
                <w:lang w:val="en-US"/>
              </w:rPr>
              <w:t>提出</w:t>
            </w:r>
            <w:r>
              <w:rPr>
                <w:rFonts w:hint="eastAsia" w:ascii="仿宋_GB2312" w:hAnsi="仿宋_GB2312" w:eastAsia="仿宋_GB2312" w:cs="仿宋_GB2312"/>
                <w:b w:val="0"/>
                <w:bCs/>
                <w:color w:val="000000"/>
                <w:spacing w:val="6"/>
                <w:szCs w:val="28"/>
                <w:lang w:val="en-US" w:eastAsia="zh-CN"/>
              </w:rPr>
              <w:t>智能化管理</w:t>
            </w:r>
            <w:r>
              <w:rPr>
                <w:rFonts w:hint="eastAsia" w:ascii="仿宋_GB2312" w:hAnsi="仿宋_GB2312" w:eastAsia="仿宋_GB2312" w:cs="仿宋_GB2312"/>
                <w:b w:val="0"/>
                <w:bCs/>
                <w:color w:val="000000"/>
                <w:spacing w:val="6"/>
                <w:szCs w:val="28"/>
                <w:lang w:val="en-US"/>
              </w:rPr>
              <w:t>解决方案，实现从“人工管理”向“智能决策”、从“被动响应”向“主动预警”、从“标准化服务”向“个性化适配”的转型。</w:t>
            </w:r>
          </w:p>
          <w:p w14:paraId="2BD27C2B">
            <w:pPr>
              <w:keepNext w:val="0"/>
              <w:keepLines w:val="0"/>
              <w:pageBreakBefore w:val="0"/>
              <w:widowControl w:val="0"/>
              <w:kinsoku/>
              <w:wordWrap w:val="0"/>
              <w:topLinePunct w:val="0"/>
              <w:autoSpaceDE/>
              <w:autoSpaceDN/>
              <w:bidi w:val="0"/>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当下园区管理的核心痛点与相关场景：</w:t>
            </w:r>
          </w:p>
          <w:p w14:paraId="4AC50CEC">
            <w:pPr>
              <w:keepNext w:val="0"/>
              <w:keepLines w:val="0"/>
              <w:pageBreakBefore w:val="0"/>
              <w:widowControl w:val="0"/>
              <w:numPr>
                <w:ilvl w:val="0"/>
                <w:numId w:val="8"/>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bCs w:val="0"/>
                <w:color w:val="000000"/>
                <w:spacing w:val="6"/>
                <w:szCs w:val="28"/>
                <w:lang w:val="en-US"/>
              </w:rPr>
              <w:t>安防管理：</w:t>
            </w:r>
            <w:r>
              <w:rPr>
                <w:rFonts w:hint="eastAsia" w:ascii="仿宋_GB2312" w:hAnsi="仿宋_GB2312" w:eastAsia="仿宋_GB2312" w:cs="仿宋_GB2312"/>
                <w:b w:val="0"/>
                <w:bCs/>
                <w:color w:val="000000"/>
                <w:spacing w:val="6"/>
                <w:szCs w:val="28"/>
                <w:lang w:val="en-US"/>
              </w:rPr>
              <w:t>安防工作过度依赖人工巡逻与固定摄像头监控，存在人防成本高、预警响应滞后等</w:t>
            </w:r>
            <w:r>
              <w:rPr>
                <w:rFonts w:hint="eastAsia" w:ascii="仿宋_GB2312" w:hAnsi="仿宋_GB2312" w:eastAsia="仿宋_GB2312" w:cs="仿宋_GB2312"/>
                <w:b w:val="0"/>
                <w:bCs/>
                <w:color w:val="000000"/>
                <w:spacing w:val="6"/>
                <w:szCs w:val="28"/>
                <w:lang w:val="en-US" w:eastAsia="zh-CN"/>
              </w:rPr>
              <w:t>问题。相关场景有：</w:t>
            </w:r>
            <w:r>
              <w:rPr>
                <w:rFonts w:hint="eastAsia" w:ascii="仿宋_GB2312" w:hAnsi="仿宋_GB2312" w:eastAsia="仿宋_GB2312" w:cs="仿宋_GB2312"/>
                <w:b w:val="0"/>
                <w:bCs/>
                <w:color w:val="000000"/>
                <w:spacing w:val="6"/>
                <w:szCs w:val="28"/>
                <w:lang w:val="en-US"/>
              </w:rPr>
              <w:t>园区内企业物资运输、外来人员流动、消防隐患排查、夜间常态化巡逻等。</w:t>
            </w:r>
          </w:p>
          <w:p w14:paraId="7F2DAC3D">
            <w:pPr>
              <w:keepNext w:val="0"/>
              <w:keepLines w:val="0"/>
              <w:pageBreakBefore w:val="0"/>
              <w:widowControl w:val="0"/>
              <w:numPr>
                <w:ilvl w:val="0"/>
                <w:numId w:val="8"/>
              </w:numPr>
              <w:kinsoku/>
              <w:wordWrap w:val="0"/>
              <w:topLinePunct w:val="0"/>
              <w:autoSpaceDE/>
              <w:autoSpaceDN/>
              <w:bidi w:val="0"/>
              <w:adjustRightInd w:val="0"/>
              <w:snapToGrid w:val="0"/>
              <w:ind w:firstLine="506"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rPr>
              <w:t>中控管理：</w:t>
            </w:r>
            <w:r>
              <w:rPr>
                <w:rFonts w:hint="eastAsia" w:ascii="仿宋_GB2312" w:hAnsi="仿宋_GB2312" w:eastAsia="仿宋_GB2312" w:cs="仿宋_GB2312"/>
                <w:b w:val="0"/>
                <w:bCs/>
                <w:color w:val="000000"/>
                <w:spacing w:val="6"/>
                <w:szCs w:val="28"/>
                <w:lang w:val="en-US"/>
              </w:rPr>
              <w:t>园区中控系统数据孤立，安防、设备运维等系统各自为政，需人工切换平台汇总信息，难以实现园区全局态势感知。</w:t>
            </w:r>
          </w:p>
          <w:p w14:paraId="79E2DE3A">
            <w:pPr>
              <w:keepNext w:val="0"/>
              <w:keepLines w:val="0"/>
              <w:pageBreakBefore w:val="0"/>
              <w:widowControl w:val="0"/>
              <w:numPr>
                <w:ilvl w:val="0"/>
                <w:numId w:val="8"/>
              </w:numPr>
              <w:kinsoku/>
              <w:wordWrap w:val="0"/>
              <w:topLinePunct w:val="0"/>
              <w:autoSpaceDE/>
              <w:autoSpaceDN/>
              <w:bidi w:val="0"/>
              <w:adjustRightInd w:val="0"/>
              <w:snapToGrid w:val="0"/>
              <w:ind w:firstLine="506"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bCs w:val="0"/>
                <w:color w:val="000000"/>
                <w:spacing w:val="6"/>
                <w:szCs w:val="28"/>
                <w:lang w:val="en-US" w:eastAsia="zh-CN"/>
              </w:rPr>
              <w:t>园区服务：</w:t>
            </w:r>
            <w:r>
              <w:rPr>
                <w:rFonts w:hint="eastAsia" w:ascii="仿宋_GB2312" w:hAnsi="仿宋_GB2312" w:eastAsia="仿宋_GB2312" w:cs="仿宋_GB2312"/>
                <w:b w:val="0"/>
                <w:bCs/>
                <w:color w:val="000000"/>
                <w:spacing w:val="6"/>
                <w:szCs w:val="28"/>
                <w:lang w:val="en-US"/>
              </w:rPr>
              <w:t>一方面，对入驻企业的差异化需求缺乏精准洞察与主动对接能力</w:t>
            </w:r>
            <w:r>
              <w:rPr>
                <w:rFonts w:hint="eastAsia" w:ascii="仿宋_GB2312" w:hAnsi="仿宋_GB2312" w:eastAsia="仿宋_GB2312" w:cs="仿宋_GB2312"/>
                <w:b w:val="0"/>
                <w:bCs/>
                <w:color w:val="000000"/>
                <w:spacing w:val="6"/>
                <w:szCs w:val="28"/>
                <w:lang w:val="en-US" w:eastAsia="zh-CN"/>
              </w:rPr>
              <w:t>，</w:t>
            </w:r>
            <w:r>
              <w:rPr>
                <w:rFonts w:hint="eastAsia" w:ascii="仿宋_GB2312" w:hAnsi="仿宋_GB2312" w:eastAsia="仿宋_GB2312" w:cs="仿宋_GB2312"/>
                <w:b w:val="0"/>
                <w:bCs/>
                <w:color w:val="000000"/>
                <w:spacing w:val="6"/>
                <w:szCs w:val="28"/>
                <w:lang w:val="en-US"/>
              </w:rPr>
              <w:t>如企业的政策申报、资源对接、人才招聘，供应链配套</w:t>
            </w:r>
            <w:r>
              <w:rPr>
                <w:rFonts w:hint="eastAsia" w:ascii="仿宋_GB2312" w:hAnsi="仿宋_GB2312" w:eastAsia="仿宋_GB2312" w:cs="仿宋_GB2312"/>
                <w:b w:val="0"/>
                <w:bCs/>
                <w:color w:val="000000"/>
                <w:spacing w:val="6"/>
                <w:szCs w:val="28"/>
                <w:lang w:val="en-US" w:eastAsia="zh-CN"/>
              </w:rPr>
              <w:t>。另一方面，园区</w:t>
            </w:r>
            <w:r>
              <w:rPr>
                <w:rFonts w:hint="eastAsia" w:ascii="仿宋_GB2312" w:hAnsi="仿宋_GB2312" w:eastAsia="仿宋_GB2312" w:cs="仿宋_GB2312"/>
                <w:b w:val="0"/>
                <w:bCs/>
                <w:color w:val="000000"/>
                <w:spacing w:val="6"/>
                <w:szCs w:val="28"/>
                <w:lang w:val="en-US"/>
              </w:rPr>
              <w:t>导览、跑腿服务</w:t>
            </w:r>
            <w:r>
              <w:rPr>
                <w:rFonts w:hint="eastAsia" w:ascii="仿宋_GB2312" w:hAnsi="仿宋_GB2312" w:eastAsia="仿宋_GB2312" w:cs="仿宋_GB2312"/>
                <w:b w:val="0"/>
                <w:bCs/>
                <w:color w:val="000000"/>
                <w:spacing w:val="6"/>
                <w:szCs w:val="28"/>
                <w:lang w:val="en-US" w:eastAsia="zh-CN"/>
              </w:rPr>
              <w:t>也可以</w:t>
            </w:r>
            <w:r>
              <w:rPr>
                <w:rFonts w:hint="eastAsia" w:ascii="仿宋_GB2312" w:hAnsi="仿宋_GB2312" w:eastAsia="仿宋_GB2312" w:cs="仿宋_GB2312"/>
                <w:b w:val="0"/>
                <w:bCs/>
                <w:color w:val="000000"/>
                <w:spacing w:val="6"/>
                <w:szCs w:val="28"/>
                <w:lang w:val="en-US"/>
              </w:rPr>
              <w:t>智能化</w:t>
            </w:r>
            <w:r>
              <w:rPr>
                <w:rFonts w:hint="eastAsia" w:ascii="仿宋_GB2312" w:hAnsi="仿宋_GB2312" w:eastAsia="仿宋_GB2312" w:cs="仿宋_GB2312"/>
                <w:b w:val="0"/>
                <w:bCs/>
                <w:color w:val="000000"/>
                <w:spacing w:val="6"/>
                <w:szCs w:val="28"/>
                <w:lang w:val="en-US" w:eastAsia="zh-CN"/>
              </w:rPr>
              <w:t>。</w:t>
            </w:r>
          </w:p>
          <w:p w14:paraId="7CE7BA77">
            <w:pPr>
              <w:keepNext w:val="0"/>
              <w:keepLines w:val="0"/>
              <w:pageBreakBefore w:val="0"/>
              <w:widowControl w:val="0"/>
              <w:numPr>
                <w:ilvl w:val="0"/>
                <w:numId w:val="0"/>
              </w:numPr>
              <w:kinsoku/>
              <w:wordWrap w:val="0"/>
              <w:topLinePunct w:val="0"/>
              <w:autoSpaceDE/>
              <w:autoSpaceDN/>
              <w:bidi w:val="0"/>
              <w:adjustRightInd w:val="0"/>
              <w:snapToGrid w:val="0"/>
              <w:jc w:val="both"/>
              <w:rPr>
                <w:rFonts w:hint="default" w:ascii="仿宋_GB2312" w:hAnsi="仿宋_GB2312" w:eastAsia="仿宋_GB2312" w:cs="仿宋_GB2312"/>
                <w:b w:val="0"/>
                <w:bCs/>
                <w:color w:val="000000"/>
                <w:spacing w:val="6"/>
                <w:szCs w:val="28"/>
                <w:lang w:val="en-US" w:eastAsia="zh-CN"/>
              </w:rPr>
            </w:pPr>
          </w:p>
        </w:tc>
      </w:tr>
      <w:tr w14:paraId="4E1FC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66"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AE3403">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692788">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1.</w:t>
            </w:r>
            <w:r>
              <w:rPr>
                <w:rFonts w:hint="eastAsia" w:ascii="仿宋_GB2312" w:hAnsi="仿宋_GB2312" w:eastAsia="仿宋_GB2312" w:cs="仿宋_GB2312"/>
                <w:b/>
                <w:bCs/>
                <w:color w:val="000000"/>
              </w:rPr>
              <w:t>方案完整性：</w:t>
            </w:r>
            <w:r>
              <w:rPr>
                <w:rFonts w:hint="eastAsia" w:ascii="仿宋_GB2312" w:hAnsi="仿宋_GB2312" w:eastAsia="仿宋_GB2312" w:cs="仿宋_GB2312"/>
                <w:b w:val="0"/>
                <w:color w:val="000000"/>
              </w:rPr>
              <w:t>需提交完整的创业计划书及技术实施方案，涵盖核心技术架构、场景落地路径、商业模式、运营规划、风险防控等内容，具备可落地性。</w:t>
            </w:r>
          </w:p>
          <w:p w14:paraId="1CC6CD0E">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2.</w:t>
            </w:r>
            <w:r>
              <w:rPr>
                <w:rFonts w:hint="eastAsia" w:ascii="仿宋_GB2312" w:hAnsi="仿宋_GB2312" w:eastAsia="仿宋_GB2312" w:cs="仿宋_GB2312"/>
                <w:b/>
                <w:bCs/>
                <w:color w:val="000000"/>
              </w:rPr>
              <w:t>技术创新性：</w:t>
            </w:r>
            <w:r>
              <w:rPr>
                <w:rFonts w:hint="eastAsia" w:ascii="仿宋_GB2312" w:hAnsi="仿宋_GB2312" w:eastAsia="仿宋_GB2312" w:cs="仿宋_GB2312"/>
                <w:b w:val="0"/>
                <w:color w:val="000000"/>
              </w:rPr>
              <w:t>聚焦具身智能机器人技术应用，突出AI算法、智能硬件集成等核心技术的创新性，需体现与现有园区智能化方案的差异化优势，避免同质化。</w:t>
            </w:r>
          </w:p>
          <w:p w14:paraId="322F4F97">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3.</w:t>
            </w:r>
            <w:r>
              <w:rPr>
                <w:rFonts w:hint="eastAsia" w:ascii="仿宋_GB2312" w:hAnsi="仿宋_GB2312" w:eastAsia="仿宋_GB2312" w:cs="仿宋_GB2312"/>
                <w:b/>
                <w:bCs/>
                <w:color w:val="000000"/>
              </w:rPr>
              <w:t>落地可行性：</w:t>
            </w:r>
            <w:r>
              <w:rPr>
                <w:rFonts w:hint="eastAsia" w:ascii="仿宋_GB2312" w:hAnsi="仿宋_GB2312" w:eastAsia="仿宋_GB2312" w:cs="仿宋_GB2312"/>
                <w:b w:val="0"/>
                <w:color w:val="000000"/>
              </w:rPr>
              <w:t>方案需适配园区现有基础设施，明确硬件部署成本、软件开发周期、人员配置需求，提出分阶段落地计划（如试点测试、全面推广），需测算投入产出比，说明降本增效的具体预期。</w:t>
            </w:r>
          </w:p>
          <w:p w14:paraId="091A24A2">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4.</w:t>
            </w:r>
            <w:r>
              <w:rPr>
                <w:rFonts w:hint="eastAsia" w:ascii="仿宋_GB2312" w:hAnsi="仿宋_GB2312" w:eastAsia="仿宋_GB2312" w:cs="仿宋_GB2312"/>
                <w:b/>
                <w:bCs/>
                <w:color w:val="000000"/>
              </w:rPr>
              <w:t>提交形式及时间：</w:t>
            </w:r>
            <w:r>
              <w:rPr>
                <w:rFonts w:hint="eastAsia" w:ascii="仿宋_GB2312" w:hAnsi="仿宋_GB2312" w:eastAsia="仿宋_GB2312" w:cs="仿宋_GB2312"/>
                <w:b w:val="0"/>
                <w:color w:val="000000"/>
              </w:rPr>
              <w:t>需</w:t>
            </w:r>
            <w:r>
              <w:rPr>
                <w:rFonts w:hint="eastAsia" w:ascii="仿宋_GB2312" w:hAnsi="仿宋_GB2312" w:eastAsia="仿宋_GB2312" w:cs="仿宋_GB2312"/>
                <w:b w:val="0"/>
                <w:color w:val="000000"/>
                <w:lang w:eastAsia="zh-CN"/>
              </w:rPr>
              <w:t>提交</w:t>
            </w:r>
            <w:r>
              <w:rPr>
                <w:rFonts w:hint="eastAsia" w:ascii="仿宋_GB2312" w:hAnsi="仿宋_GB2312" w:eastAsia="仿宋_GB2312" w:cs="仿宋_GB2312"/>
                <w:b w:val="0"/>
                <w:color w:val="000000"/>
              </w:rPr>
              <w:t>创业计划书</w:t>
            </w:r>
            <w:r>
              <w:rPr>
                <w:rFonts w:hint="eastAsia" w:ascii="仿宋_GB2312" w:hAnsi="仿宋_GB2312" w:eastAsia="仿宋_GB2312" w:cs="仿宋_GB2312"/>
                <w:b w:val="0"/>
                <w:color w:val="000000"/>
                <w:lang w:val="en-US" w:eastAsia="zh-CN"/>
              </w:rPr>
              <w:t>PPT演示文稿一</w:t>
            </w:r>
            <w:r>
              <w:rPr>
                <w:rFonts w:hint="eastAsia" w:ascii="仿宋_GB2312" w:hAnsi="仿宋_GB2312" w:eastAsia="仿宋_GB2312" w:cs="仿宋_GB2312"/>
                <w:b w:val="0"/>
                <w:color w:val="000000"/>
              </w:rPr>
              <w:t>份，电子版提交至联系人微信，提交截止时间同步遵循大赛组委会统一安排，逾期视为无效提交。</w:t>
            </w:r>
          </w:p>
          <w:p w14:paraId="0CECED3D">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rPr>
            </w:pPr>
            <w:r>
              <w:rPr>
                <w:rFonts w:hint="eastAsia" w:ascii="仿宋_GB2312" w:hAnsi="仿宋_GB2312" w:eastAsia="仿宋_GB2312" w:cs="仿宋_GB2312"/>
                <w:b/>
                <w:bCs/>
                <w:color w:val="000000"/>
                <w:lang w:val="en-US" w:eastAsia="zh-CN"/>
              </w:rPr>
              <w:t>5.</w:t>
            </w:r>
            <w:r>
              <w:rPr>
                <w:rFonts w:hint="eastAsia" w:ascii="仿宋_GB2312" w:hAnsi="仿宋_GB2312" w:eastAsia="仿宋_GB2312" w:cs="仿宋_GB2312"/>
                <w:b/>
                <w:bCs/>
                <w:color w:val="000000"/>
              </w:rPr>
              <w:t>其他要求：</w:t>
            </w:r>
            <w:r>
              <w:rPr>
                <w:rFonts w:hint="eastAsia" w:ascii="仿宋_GB2312" w:hAnsi="仿宋_GB2312" w:eastAsia="仿宋_GB2312" w:cs="仿宋_GB2312"/>
                <w:b w:val="0"/>
                <w:color w:val="000000"/>
              </w:rPr>
              <w:t>团队需保证作品原创性，无知识产权纠纷；作品需兼顾技术可行性与商业价值，贴合产业实际需求，避免空泛化设计。</w:t>
            </w:r>
          </w:p>
          <w:p w14:paraId="18BF66B8">
            <w:pPr>
              <w:keepNext w:val="0"/>
              <w:keepLines w:val="0"/>
              <w:pageBreakBefore w:val="0"/>
              <w:widowControl w:val="0"/>
              <w:kinsoku/>
              <w:wordWrap w:val="0"/>
              <w:topLinePunct w:val="0"/>
              <w:autoSpaceDE/>
              <w:autoSpaceDN/>
              <w:bidi w:val="0"/>
              <w:adjustRightInd w:val="0"/>
              <w:snapToGrid w:val="0"/>
              <w:ind w:firstLine="480" w:firstLineChars="200"/>
              <w:rPr>
                <w:rFonts w:hint="eastAsia" w:ascii="仿宋_GB2312" w:hAnsi="仿宋_GB2312" w:eastAsia="仿宋_GB2312" w:cs="仿宋_GB2312"/>
                <w:b w:val="0"/>
                <w:color w:val="000000"/>
              </w:rPr>
            </w:pPr>
          </w:p>
        </w:tc>
      </w:tr>
      <w:tr w14:paraId="01864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50" w:hRule="atLeast"/>
          <w:jc w:val="center"/>
        </w:trPr>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B559">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14:paraId="0A0ABBAB">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F0F5">
            <w:pPr>
              <w:keepNext w:val="0"/>
              <w:keepLines w:val="0"/>
              <w:pageBreakBefore w:val="0"/>
              <w:widowControl w:val="0"/>
              <w:numPr>
                <w:ilvl w:val="0"/>
                <w:numId w:val="0"/>
              </w:numPr>
              <w:kinsoku/>
              <w:wordWrap w:val="0"/>
              <w:topLinePunct w:val="0"/>
              <w:autoSpaceDE/>
              <w:autoSpaceDN/>
              <w:bidi w:val="0"/>
              <w:adjustRightInd w:val="0"/>
              <w:snapToGrid w:val="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本次评审实行百分制，量化评分指标如下：</w:t>
            </w:r>
          </w:p>
          <w:p w14:paraId="4555A61D">
            <w:pPr>
              <w:keepNext w:val="0"/>
              <w:keepLines w:val="0"/>
              <w:pageBreakBefore w:val="0"/>
              <w:widowControl w:val="0"/>
              <w:numPr>
                <w:ilvl w:val="0"/>
                <w:numId w:val="9"/>
              </w:numPr>
              <w:kinsoku/>
              <w:wordWrap w:val="0"/>
              <w:topLinePunct w:val="0"/>
              <w:autoSpaceDE/>
              <w:autoSpaceDN/>
              <w:bidi w:val="0"/>
              <w:adjustRightInd w:val="0"/>
              <w:snapToGrid w:val="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技术创新性（30分）</w:t>
            </w:r>
          </w:p>
          <w:p w14:paraId="40FC89E6">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核心技术具备自主创新性（10分）</w:t>
            </w:r>
          </w:p>
          <w:p w14:paraId="6EBBDF0E">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具身智能机器人技术应用贴合园区场景，适配性强（10分）</w:t>
            </w:r>
          </w:p>
          <w:p w14:paraId="2450B853">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技术方案可突破现有行业瓶颈，具备技术领先性（10分）</w:t>
            </w:r>
          </w:p>
          <w:p w14:paraId="57751107">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落地可行性（25分）</w:t>
            </w:r>
          </w:p>
          <w:p w14:paraId="53742C7B">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方案适配园区现有设施，部署成本合理（8分）</w:t>
            </w:r>
          </w:p>
          <w:p w14:paraId="47F0BED1">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分阶段落地计划清晰，实施难度可控（7分）</w:t>
            </w:r>
          </w:p>
          <w:p w14:paraId="02F67DBD">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投入产出比测算科学，降本增效预期明确（10分）</w:t>
            </w:r>
          </w:p>
          <w:p w14:paraId="32B6FB43">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商业价值（20分）</w:t>
            </w:r>
          </w:p>
          <w:p w14:paraId="12DD6A57">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商业模式清晰，盈利渠道可行（8分）</w:t>
            </w:r>
          </w:p>
          <w:p w14:paraId="2B8EE3C3">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市场推广策略合理，具备规模化复制潜力（7分）</w:t>
            </w:r>
          </w:p>
          <w:p w14:paraId="29975C5A">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对园区及行业发展的商业赋能价值突出（5分）</w:t>
            </w:r>
          </w:p>
          <w:p w14:paraId="79C2044D">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方案完整性（15分）</w:t>
            </w:r>
          </w:p>
          <w:p w14:paraId="5F14651B">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创业计划书结构完整，内容详实，涵盖技术、运营、商业、风险等核心模块（8分）；</w:t>
            </w:r>
          </w:p>
          <w:p w14:paraId="601DABB9">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演示材料（PPT、视频）逻辑清晰，重点突出（7分）</w:t>
            </w:r>
          </w:p>
          <w:p w14:paraId="557499A5">
            <w:pPr>
              <w:keepNext w:val="0"/>
              <w:keepLines w:val="0"/>
              <w:pageBreakBefore w:val="0"/>
              <w:widowControl w:val="0"/>
              <w:numPr>
                <w:ilvl w:val="0"/>
                <w:numId w:val="9"/>
              </w:numPr>
              <w:kinsoku/>
              <w:wordWrap w:val="0"/>
              <w:topLinePunct w:val="0"/>
              <w:autoSpaceDE/>
              <w:autoSpaceDN/>
              <w:bidi w:val="0"/>
              <w:adjustRightInd w:val="0"/>
              <w:snapToGrid w:val="0"/>
              <w:ind w:left="0" w:leftChars="0" w:firstLine="0" w:firstLineChars="0"/>
              <w:rPr>
                <w:rFonts w:hint="eastAsia" w:ascii="仿宋_GB2312" w:hAnsi="仿宋_GB2312" w:eastAsia="仿宋_GB2312" w:cs="仿宋_GB2312"/>
                <w:b w:val="0"/>
                <w:color w:val="000000"/>
              </w:rPr>
            </w:pPr>
            <w:r>
              <w:rPr>
                <w:rFonts w:hint="eastAsia" w:ascii="仿宋_GB2312" w:hAnsi="仿宋_GB2312" w:eastAsia="仿宋_GB2312" w:cs="仿宋_GB2312"/>
                <w:b w:val="0"/>
                <w:color w:val="000000"/>
                <w:lang w:val="en-US" w:eastAsia="zh-CN"/>
              </w:rPr>
              <w:t>团队能力（10分）</w:t>
            </w:r>
          </w:p>
          <w:p w14:paraId="2C733435">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团队配置合理，具备技术、管理、市场等相关专业能力（5分）</w:t>
            </w:r>
          </w:p>
          <w:p w14:paraId="7FC49EDB">
            <w:pPr>
              <w:keepNext w:val="0"/>
              <w:keepLines w:val="0"/>
              <w:pageBreakBefore w:val="0"/>
              <w:widowControl w:val="0"/>
              <w:numPr>
                <w:ilvl w:val="0"/>
                <w:numId w:val="10"/>
              </w:numPr>
              <w:kinsoku/>
              <w:wordWrap w:val="0"/>
              <w:topLinePunct w:val="0"/>
              <w:autoSpaceDE/>
              <w:autoSpaceDN/>
              <w:bidi w:val="0"/>
              <w:adjustRightInd w:val="0"/>
              <w:snapToGrid w:val="0"/>
              <w:ind w:left="840" w:leftChars="0" w:hanging="420" w:firstLineChars="0"/>
              <w:rPr>
                <w:rFonts w:hint="eastAsia"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指导老师资质及支撑力度充足，团队协作能力强（5分）</w:t>
            </w:r>
          </w:p>
          <w:p w14:paraId="508150B9">
            <w:pPr>
              <w:keepNext w:val="0"/>
              <w:keepLines w:val="0"/>
              <w:pageBreakBefore w:val="0"/>
              <w:widowControl w:val="0"/>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p>
        </w:tc>
      </w:tr>
      <w:tr w14:paraId="151B8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46" w:hRule="atLeast"/>
          <w:jc w:val="center"/>
        </w:trPr>
        <w:tc>
          <w:tcPr>
            <w:tcW w:w="163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9BD50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87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2210C3">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参赛团队可提前与园区联系人对接，预约实地调研，了解园区现有管理模式、基础设施配置及核心痛点，确保方案贴合实际。</w:t>
            </w:r>
          </w:p>
          <w:p w14:paraId="24135ADB">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方案需兼顾安全性与实用性，涉及园区安防、数据管理的内容需符合国家网络安全、数据隐私保护相关法律法规。</w:t>
            </w:r>
          </w:p>
          <w:p w14:paraId="6CA8F018">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获奖团队需配合园区完成方案优化、试点测试等相关工作，优先参与园区智能化升级实践。</w:t>
            </w:r>
          </w:p>
          <w:p w14:paraId="6C53DA69">
            <w:pPr>
              <w:keepNext w:val="0"/>
              <w:keepLines w:val="0"/>
              <w:pageBreakBefore w:val="0"/>
              <w:widowControl w:val="0"/>
              <w:numPr>
                <w:ilvl w:val="0"/>
                <w:numId w:val="11"/>
              </w:numPr>
              <w:kinsoku/>
              <w:wordWrap w:val="0"/>
              <w:overflowPunct w:val="0"/>
              <w:topLinePunct w:val="0"/>
              <w:autoSpaceDE/>
              <w:autoSpaceDN/>
              <w:bidi w:val="0"/>
              <w:adjustRightInd w:val="0"/>
              <w:snapToGrid w:val="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u w:val="none"/>
                <w:lang w:val="en-US" w:eastAsia="zh-CN"/>
              </w:rPr>
              <w:t>若作品涉及专利技术，需提供相关专利证明材料，作为评审加分依据。</w:t>
            </w:r>
          </w:p>
        </w:tc>
      </w:tr>
    </w:tbl>
    <w:p w14:paraId="53B96B16">
      <w:pPr>
        <w:keepNext w:val="0"/>
        <w:keepLines w:val="0"/>
        <w:pageBreakBefore w:val="0"/>
        <w:widowControl w:val="0"/>
        <w:tabs>
          <w:tab w:val="left" w:pos="8640"/>
        </w:tabs>
        <w:kinsoku/>
        <w:wordWrap w:val="0"/>
        <w:topLinePunct w:val="0"/>
        <w:autoSpaceDE/>
        <w:autoSpaceDN/>
        <w:bidi w:val="0"/>
        <w:adjustRightInd w:val="0"/>
        <w:snapToGrid w:val="0"/>
        <w:spacing w:line="440" w:lineRule="exact"/>
        <w:rPr>
          <w:rFonts w:hint="eastAsia" w:ascii="方正黑体简体" w:hAnsi="Times New Roman" w:eastAsia="方正黑体简体" w:cs="Times New Roman"/>
          <w:bCs/>
          <w:color w:val="auto"/>
          <w:spacing w:val="6"/>
          <w:sz w:val="32"/>
          <w:szCs w:val="32"/>
        </w:rPr>
      </w:pPr>
      <w:r>
        <w:rPr>
          <w:rFonts w:hint="eastAsia" w:ascii="方正黑体简体" w:hAnsi="Times New Roman" w:eastAsia="方正黑体简体" w:cs="Times New Roman"/>
          <w:bCs/>
          <w:color w:val="auto"/>
          <w:spacing w:val="6"/>
          <w:sz w:val="32"/>
          <w:szCs w:val="32"/>
        </w:rPr>
        <w:t>三、激励保障</w:t>
      </w:r>
    </w:p>
    <w:tbl>
      <w:tblPr>
        <w:tblStyle w:val="1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25078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011EE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DF581E">
            <w:pPr>
              <w:keepNext w:val="0"/>
              <w:keepLines w:val="0"/>
              <w:pageBreakBefore w:val="0"/>
              <w:widowControl w:val="0"/>
              <w:numPr>
                <w:ilvl w:val="0"/>
                <w:numId w:val="12"/>
              </w:numPr>
              <w:kinsoku/>
              <w:wordWrap w:val="0"/>
              <w:topLinePunct w:val="0"/>
              <w:autoSpaceDE/>
              <w:autoSpaceDN/>
              <w:bidi w:val="0"/>
              <w:adjustRightInd w:val="0"/>
              <w:snapToGrid w:val="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参观应用场景：会安排专人陪同讲解，协助团队对接园区痛点。</w:t>
            </w:r>
          </w:p>
          <w:p w14:paraId="24AC8872">
            <w:pPr>
              <w:keepNext w:val="0"/>
              <w:keepLines w:val="0"/>
              <w:pageBreakBefore w:val="0"/>
              <w:widowControl w:val="0"/>
              <w:numPr>
                <w:ilvl w:val="0"/>
                <w:numId w:val="12"/>
              </w:numPr>
              <w:kinsoku/>
              <w:wordWrap w:val="0"/>
              <w:topLinePunct w:val="0"/>
              <w:autoSpaceDE/>
              <w:autoSpaceDN/>
              <w:bidi w:val="0"/>
              <w:adjustRightInd w:val="0"/>
              <w:snapToGrid w:val="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落地测试保障：对获奖团队方案，提供园区试点测试场地，协助团队完成方案调试、效果验证。</w:t>
            </w:r>
          </w:p>
        </w:tc>
      </w:tr>
      <w:tr w14:paraId="53183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7E6C85">
            <w:pPr>
              <w:keepNext w:val="0"/>
              <w:keepLines w:val="0"/>
              <w:pageBreakBefore w:val="0"/>
              <w:widowControl w:val="0"/>
              <w:kinsoku/>
              <w:wordWrap w:val="0"/>
              <w:topLinePunct w:val="0"/>
              <w:autoSpaceDE/>
              <w:autoSpaceDN/>
              <w:bidi w:val="0"/>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E95E1E">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14:paraId="77F32AB9">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原则上设“擂主”团队1个，根据实际情况评出相应的特等奖、一等奖、二等奖、三等奖项目若干。在特等奖团队中遴选1个“擂主”团队，开展后续创业实践合作。</w:t>
            </w:r>
          </w:p>
          <w:p w14:paraId="0DF3A113">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二、奖励措施</w:t>
            </w:r>
          </w:p>
          <w:p w14:paraId="03E50437">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1.奖金奖励：</w:t>
            </w:r>
          </w:p>
          <w:p w14:paraId="71E30191">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本榜题将结合实际获奖情况给予适度奖金奖励。</w:t>
            </w:r>
          </w:p>
          <w:p w14:paraId="354D444E">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2.成果孵化保障：</w:t>
            </w:r>
          </w:p>
          <w:p w14:paraId="1B5EF4A4">
            <w:pPr>
              <w:keepNext w:val="0"/>
              <w:keepLines w:val="0"/>
              <w:pageBreakBefore w:val="0"/>
              <w:widowControl w:val="0"/>
              <w:suppressLineNumbers w:val="0"/>
              <w:kinsoku/>
              <w:wordWrap w:val="0"/>
              <w:topLinePunct w:val="0"/>
              <w:autoSpaceDE/>
              <w:autoSpaceDN/>
              <w:bidi w:val="0"/>
              <w:ind w:firstLine="756" w:firstLineChars="300"/>
              <w:jc w:val="left"/>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擂主团队与园区签订创业实践合作协议，启动方案落地转化相关工作，同步兑现擂主专属奖励。擂主专属奖励：可获得办公空间最高2年200平米的租金减免，以及政务服务和金融服务的绿色通道。</w:t>
            </w:r>
          </w:p>
        </w:tc>
      </w:tr>
    </w:tbl>
    <w:p w14:paraId="7FD9C9C4">
      <w:pPr>
        <w:keepNext w:val="0"/>
        <w:keepLines w:val="0"/>
        <w:pageBreakBefore w:val="0"/>
        <w:widowControl/>
        <w:tabs>
          <w:tab w:val="left" w:pos="8640"/>
        </w:tabs>
        <w:kinsoku/>
        <w:wordWrap/>
        <w:overflowPunct/>
        <w:topLinePunct w:val="0"/>
        <w:autoSpaceDE/>
        <w:autoSpaceDN/>
        <w:bidi w:val="0"/>
        <w:adjustRightInd w:val="0"/>
        <w:snapToGrid w:val="0"/>
        <w:spacing w:line="560" w:lineRule="exact"/>
        <w:ind w:firstLine="664" w:firstLineChars="200"/>
        <w:textAlignment w:val="auto"/>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270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B9FB8DF">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F113B">
            <w:pPr>
              <w:adjustRightInd w:val="0"/>
              <w:snapToGrid w:val="0"/>
              <w:ind w:firstLine="504" w:firstLineChars="200"/>
              <w:jc w:val="both"/>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本选题聚焦具身智能机器人技术在园区管理场景的落地应用，针对性解决当前园区智能化管理中“技术与场景脱节、多系统数据孤立、智能决策能力不足”的行业瓶颈，对推动具身智能技术场景化落地具有重要示范价值。方案通过AI算法与园区安防、中控、服务全场景的深度集成，可突破现有智能化方案“被动响应”的技术局限，提升AI技术在复杂场景中的自主决策、主动预警能力，为同类产业园区智能化升级提供可复制的技术路径。同时，选题立足产学研协同，可推动高校人工智能、机器人相关领域的技术研发与成果转化，助力攻克智能硬件集成、多源数据融合等细分领域技术难题，弥补园区智能化管理领域的技术短板，推动具身智能产业与园区运营产业的深度融合发展。</w:t>
            </w:r>
          </w:p>
        </w:tc>
      </w:tr>
      <w:tr w14:paraId="04621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A994">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46CBD">
            <w:pPr>
              <w:numPr>
                <w:ilvl w:val="0"/>
                <w:numId w:val="13"/>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经济效益：方案落地后，可大幅降低园区人工管理成本，预计减少安防、中控及服务岗位人工投入30%-50%，每年为单家园区节省人力成本80-120万元；通过智能预警、精准服务提升园区运营效率，缩短问题处置周期60%以上，降低消防、设备故障等带来的经济损失；同时，智能化升级可提升园区招商竞争力，预计带动入驻企业数量增长20%以上，间接推动区域经</w:t>
            </w:r>
            <w:bookmarkStart w:id="4" w:name="_GoBack"/>
            <w:r>
              <w:rPr>
                <w:rFonts w:hint="eastAsia" w:ascii="仿宋_GB2312" w:hAnsi="仿宋_GB2312" w:eastAsia="仿宋_GB2312" w:cs="仿宋_GB2312"/>
                <w:b w:val="0"/>
                <w:bCs/>
                <w:color w:val="000000"/>
                <w:spacing w:val="6"/>
                <w:szCs w:val="28"/>
                <w:lang w:val="en-US" w:eastAsia="zh-CN"/>
              </w:rPr>
              <w:t>济发展；方案规模化推广后，可催生智能硬件部署、技术运维等相关就业岗位，带动上下游产业发展。</w:t>
            </w:r>
          </w:p>
          <w:p w14:paraId="3D865A86">
            <w:pPr>
              <w:numPr>
                <w:ilvl w:val="0"/>
                <w:numId w:val="13"/>
              </w:num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社会效益：通过智能化安防管理，提升园区安全管控水平，减少安全隐患，保障入驻企业及人员的人身、财产安全，营造安全、有序的园区环境；精准化的园区服务可助力中小企业降低运营</w:t>
            </w:r>
            <w:bookmarkEnd w:id="4"/>
            <w:r>
              <w:rPr>
                <w:rFonts w:hint="eastAsia" w:ascii="仿宋_GB2312" w:hAnsi="仿宋_GB2312" w:eastAsia="仿宋_GB2312" w:cs="仿宋_GB2312"/>
                <w:b w:val="0"/>
                <w:bCs/>
                <w:color w:val="000000"/>
                <w:spacing w:val="6"/>
                <w:szCs w:val="28"/>
                <w:lang w:val="en-US" w:eastAsia="zh-CN"/>
              </w:rPr>
              <w:t>成本、提升发展质量，培育更多创新创业主体，激发区域双创活力；方案践行“科技赋能产业”的发展理念，推动数字经济与实体经济深度融合，助力北京市“四个中心”建设及丰台区科技创新强区建设；同时，可为全国产业园区智能化升级提供示范样本，推动产业园区高质量发展，助力新型城镇化建设。</w:t>
            </w:r>
          </w:p>
          <w:p w14:paraId="37885339">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bl>
    <w:p w14:paraId="4ED79C62">
      <w:pPr>
        <w:keepNext w:val="0"/>
        <w:keepLines w:val="0"/>
        <w:pageBreakBefore w:val="0"/>
        <w:widowControl w:val="0"/>
        <w:kinsoku/>
        <w:wordWrap w:val="0"/>
        <w:overflowPunct/>
        <w:topLinePunct w:val="0"/>
        <w:autoSpaceDE/>
        <w:autoSpaceDN/>
        <w:bidi w:val="0"/>
        <w:adjustRightInd/>
        <w:snapToGrid/>
        <w:spacing w:line="240" w:lineRule="auto"/>
        <w:ind w:firstLine="480"/>
        <w:jc w:val="both"/>
        <w:textAlignment w:val="auto"/>
        <w:rPr>
          <w:rFonts w:hint="eastAsia" w:ascii="楷体_GB2312" w:hAnsi="楷体_GB2312" w:eastAsia="楷体_GB2312" w:cs="楷体_GB2312"/>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58CD52-22CD-4B63-86C1-2DDFB4C5CE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86CE8695-5EB0-40AB-B38C-C19E9A119D9A}"/>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DD1EBF21-2680-4054-991D-F1C5DB3DC9C3}"/>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4" w:fontKey="{89539A7D-A4E1-4532-82D8-16D07738CE83}"/>
  </w:font>
  <w:font w:name="方正黑体简体">
    <w:panose1 w:val="03000509000000000000"/>
    <w:charset w:val="86"/>
    <w:family w:val="auto"/>
    <w:pitch w:val="default"/>
    <w:sig w:usb0="00000001" w:usb1="080E0000" w:usb2="00000000" w:usb3="00000000" w:csb0="00040000" w:csb1="00000000"/>
    <w:embedRegular r:id="rId5" w:fontKey="{E2FB97E5-A8F8-48A8-92FD-AB912EB25338}"/>
  </w:font>
  <w:font w:name="楷体_GB2312">
    <w:panose1 w:val="02010609030101010101"/>
    <w:charset w:val="86"/>
    <w:family w:val="auto"/>
    <w:pitch w:val="default"/>
    <w:sig w:usb0="00000001" w:usb1="080E0000" w:usb2="00000000" w:usb3="00000000" w:csb0="00040000" w:csb1="00000000"/>
    <w:embedRegular r:id="rId6" w:fontKey="{6505A860-8591-4A41-AB2E-6A32D09ABEDD}"/>
  </w:font>
  <w:font w:name="方正楷体简体">
    <w:panose1 w:val="03000509000000000000"/>
    <w:charset w:val="86"/>
    <w:family w:val="auto"/>
    <w:pitch w:val="default"/>
    <w:sig w:usb0="00000001" w:usb1="080E0000" w:usb2="00000000" w:usb3="00000000" w:csb0="00040000" w:csb1="00000000"/>
    <w:embedRegular r:id="rId7" w:fontKey="{C7984341-234F-4C94-83D2-0159DAEDF0A2}"/>
  </w:font>
  <w:font w:name="方正仿宋简体">
    <w:panose1 w:val="02000000000000000000"/>
    <w:charset w:val="86"/>
    <w:family w:val="auto"/>
    <w:pitch w:val="default"/>
    <w:sig w:usb0="A00002BF" w:usb1="184F6CFA" w:usb2="00000012" w:usb3="00000000" w:csb0="00040001" w:csb1="00000000"/>
    <w:embedRegular r:id="rId8" w:fontKey="{3D42DC3C-0DF5-4937-B857-EEC6785162FB}"/>
  </w:font>
  <w:font w:name="仿宋">
    <w:panose1 w:val="02010609060101010101"/>
    <w:charset w:val="86"/>
    <w:family w:val="modern"/>
    <w:pitch w:val="default"/>
    <w:sig w:usb0="800002BF" w:usb1="38CF7CFA" w:usb2="00000016" w:usb3="00000000" w:csb0="00040001" w:csb1="00000000"/>
    <w:embedRegular r:id="rId9" w:fontKey="{5C9ABDD7-CFA7-403F-A772-4E6C318E6A86}"/>
  </w:font>
  <w:font w:name="国标楷体">
    <w:altName w:val="楷体_GB2312"/>
    <w:panose1 w:val="02000500000000000000"/>
    <w:charset w:val="86"/>
    <w:family w:val="auto"/>
    <w:pitch w:val="default"/>
    <w:sig w:usb0="00000000" w:usb1="00000000" w:usb2="00000000" w:usb3="00000000" w:csb0="00060007" w:csb1="00000000"/>
    <w:embedRegular r:id="rId10" w:fontKey="{835DFC07-CBE7-485C-BFDB-4DEC69878C4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0ADBD3B7">
        <w:pPr>
          <w:pStyle w:val="6"/>
          <w:jc w:val="center"/>
        </w:pPr>
        <w:r>
          <w:fldChar w:fldCharType="begin"/>
        </w:r>
        <w:r>
          <w:instrText xml:space="preserve">PAGE   \* MERGEFORMAT</w:instrText>
        </w:r>
        <w:r>
          <w:fldChar w:fldCharType="separate"/>
        </w:r>
        <w:r>
          <w:rPr>
            <w:lang w:val="zh-CN"/>
          </w:rPr>
          <w:t>4</w:t>
        </w:r>
        <w:r>
          <w:fldChar w:fldCharType="end"/>
        </w:r>
      </w:p>
    </w:sdtContent>
  </w:sdt>
  <w:p w14:paraId="293E7E1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64px;height:64px" o:bullet="t">
        <v:imagedata r:id="rId1" o:title=""/>
      </v:shape>
    </w:pict>
  </w:numPicBullet>
  <w:abstractNum w:abstractNumId="0">
    <w:nsid w:val="8FFFFF75"/>
    <w:multiLevelType w:val="singleLevel"/>
    <w:tmpl w:val="8FFFFF75"/>
    <w:lvl w:ilvl="0" w:tentative="0">
      <w:start w:val="1"/>
      <w:numFmt w:val="decimal"/>
      <w:lvlText w:val="%1."/>
      <w:lvlJc w:val="left"/>
      <w:pPr>
        <w:tabs>
          <w:tab w:val="left" w:pos="312"/>
        </w:tabs>
      </w:pPr>
    </w:lvl>
  </w:abstractNum>
  <w:abstractNum w:abstractNumId="1">
    <w:nsid w:val="A26DDAED"/>
    <w:multiLevelType w:val="singleLevel"/>
    <w:tmpl w:val="A26DDAED"/>
    <w:lvl w:ilvl="0" w:tentative="0">
      <w:start w:val="1"/>
      <w:numFmt w:val="decimal"/>
      <w:suff w:val="nothing"/>
      <w:lvlText w:val="%1、"/>
      <w:lvlJc w:val="left"/>
    </w:lvl>
  </w:abstractNum>
  <w:abstractNum w:abstractNumId="2">
    <w:nsid w:val="C380552B"/>
    <w:multiLevelType w:val="singleLevel"/>
    <w:tmpl w:val="C380552B"/>
    <w:lvl w:ilvl="0" w:tentative="0">
      <w:start w:val="1"/>
      <w:numFmt w:val="decimal"/>
      <w:suff w:val="nothing"/>
      <w:lvlText w:val="%1、"/>
      <w:lvlJc w:val="left"/>
      <w:rPr>
        <w:rFonts w:hint="default"/>
        <w:b w:val="0"/>
        <w:bCs w:val="0"/>
      </w:rPr>
    </w:lvl>
  </w:abstractNum>
  <w:abstractNum w:abstractNumId="3">
    <w:nsid w:val="C7B9295F"/>
    <w:multiLevelType w:val="singleLevel"/>
    <w:tmpl w:val="C7B9295F"/>
    <w:lvl w:ilvl="0" w:tentative="0">
      <w:start w:val="1"/>
      <w:numFmt w:val="decimal"/>
      <w:lvlText w:val="%1."/>
      <w:lvlJc w:val="left"/>
      <w:pPr>
        <w:tabs>
          <w:tab w:val="left" w:pos="312"/>
        </w:tabs>
      </w:pPr>
    </w:lvl>
  </w:abstractNum>
  <w:abstractNum w:abstractNumId="4">
    <w:nsid w:val="132CD7AC"/>
    <w:multiLevelType w:val="singleLevel"/>
    <w:tmpl w:val="132CD7AC"/>
    <w:lvl w:ilvl="0" w:tentative="0">
      <w:start w:val="1"/>
      <w:numFmt w:val="decimal"/>
      <w:lvlText w:val="%1."/>
      <w:lvlJc w:val="left"/>
      <w:pPr>
        <w:tabs>
          <w:tab w:val="left" w:pos="312"/>
        </w:tabs>
      </w:pPr>
    </w:lvl>
  </w:abstractNum>
  <w:abstractNum w:abstractNumId="5">
    <w:nsid w:val="233B6AEA"/>
    <w:multiLevelType w:val="singleLevel"/>
    <w:tmpl w:val="233B6AEA"/>
    <w:lvl w:ilvl="0" w:tentative="0">
      <w:start w:val="1"/>
      <w:numFmt w:val="decimal"/>
      <w:suff w:val="nothing"/>
      <w:lvlText w:val="%1、"/>
      <w:lvlJc w:val="left"/>
    </w:lvl>
  </w:abstractNum>
  <w:abstractNum w:abstractNumId="6">
    <w:nsid w:val="3367355D"/>
    <w:multiLevelType w:val="singleLevel"/>
    <w:tmpl w:val="3367355D"/>
    <w:lvl w:ilvl="0" w:tentative="0">
      <w:start w:val="1"/>
      <w:numFmt w:val="decimal"/>
      <w:suff w:val="nothing"/>
      <w:lvlText w:val="%1、"/>
      <w:lvlJc w:val="left"/>
    </w:lvl>
  </w:abstractNum>
  <w:abstractNum w:abstractNumId="7">
    <w:nsid w:val="69854517"/>
    <w:multiLevelType w:val="singleLevel"/>
    <w:tmpl w:val="69854517"/>
    <w:lvl w:ilvl="0" w:tentative="0">
      <w:start w:val="1"/>
      <w:numFmt w:val="decimal"/>
      <w:suff w:val="space"/>
      <w:lvlText w:val="%1."/>
      <w:lvlJc w:val="left"/>
    </w:lvl>
  </w:abstractNum>
  <w:abstractNum w:abstractNumId="8">
    <w:nsid w:val="6985454F"/>
    <w:multiLevelType w:val="singleLevel"/>
    <w:tmpl w:val="6985454F"/>
    <w:lvl w:ilvl="0" w:tentative="0">
      <w:start w:val="1"/>
      <w:numFmt w:val="decimal"/>
      <w:suff w:val="space"/>
      <w:lvlText w:val="%1."/>
      <w:lvlJc w:val="left"/>
    </w:lvl>
  </w:abstractNum>
  <w:abstractNum w:abstractNumId="9">
    <w:nsid w:val="6F1D6360"/>
    <w:multiLevelType w:val="singleLevel"/>
    <w:tmpl w:val="6F1D6360"/>
    <w:lvl w:ilvl="0" w:tentative="0">
      <w:start w:val="1"/>
      <w:numFmt w:val="bullet"/>
      <w:suff w:val="nothing"/>
      <w:lvlText w:val=""/>
      <w:lvlPicBulletId w:val="0"/>
      <w:lvlJc w:val="left"/>
      <w:pPr>
        <w:ind w:left="840" w:leftChars="0" w:hanging="420" w:firstLineChars="0"/>
      </w:pPr>
      <w:rPr>
        <w:rFonts w:hint="default" w:ascii="Wingdings" w:hAnsi="Wingdings" w:cs="Wingdings"/>
        <w:sz w:val="16"/>
      </w:rPr>
    </w:lvl>
  </w:abstractNum>
  <w:abstractNum w:abstractNumId="10">
    <w:nsid w:val="75AF7307"/>
    <w:multiLevelType w:val="singleLevel"/>
    <w:tmpl w:val="75AF7307"/>
    <w:lvl w:ilvl="0" w:tentative="0">
      <w:start w:val="1"/>
      <w:numFmt w:val="decimal"/>
      <w:lvlText w:val="%1."/>
      <w:lvlJc w:val="left"/>
      <w:pPr>
        <w:tabs>
          <w:tab w:val="left" w:pos="312"/>
        </w:tabs>
      </w:pPr>
    </w:lvl>
  </w:abstractNum>
  <w:abstractNum w:abstractNumId="11">
    <w:nsid w:val="7B5E92B4"/>
    <w:multiLevelType w:val="singleLevel"/>
    <w:tmpl w:val="7B5E92B4"/>
    <w:lvl w:ilvl="0" w:tentative="0">
      <w:start w:val="1"/>
      <w:numFmt w:val="decimal"/>
      <w:suff w:val="space"/>
      <w:lvlText w:val="%1."/>
      <w:lvlJc w:val="left"/>
    </w:lvl>
  </w:abstractNum>
  <w:abstractNum w:abstractNumId="12">
    <w:nsid w:val="7FEFA688"/>
    <w:multiLevelType w:val="singleLevel"/>
    <w:tmpl w:val="7FEFA688"/>
    <w:lvl w:ilvl="0" w:tentative="0">
      <w:start w:val="1"/>
      <w:numFmt w:val="decimal"/>
      <w:suff w:val="space"/>
      <w:lvlText w:val="%1."/>
      <w:lvlJc w:val="left"/>
    </w:lvl>
  </w:abstractNum>
  <w:num w:numId="1">
    <w:abstractNumId w:val="5"/>
  </w:num>
  <w:num w:numId="2">
    <w:abstractNumId w:val="7"/>
  </w:num>
  <w:num w:numId="3">
    <w:abstractNumId w:val="8"/>
  </w:num>
  <w:num w:numId="4">
    <w:abstractNumId w:val="11"/>
  </w:num>
  <w:num w:numId="5">
    <w:abstractNumId w:val="4"/>
  </w:num>
  <w:num w:numId="6">
    <w:abstractNumId w:val="12"/>
  </w:num>
  <w:num w:numId="7">
    <w:abstractNumId w:val="0"/>
  </w:num>
  <w:num w:numId="8">
    <w:abstractNumId w:val="2"/>
  </w:num>
  <w:num w:numId="9">
    <w:abstractNumId w:val="3"/>
  </w:num>
  <w:num w:numId="10">
    <w:abstractNumId w:val="9"/>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3051BFA"/>
    <w:rsid w:val="03420242"/>
    <w:rsid w:val="03803D68"/>
    <w:rsid w:val="039E6195"/>
    <w:rsid w:val="040E5D41"/>
    <w:rsid w:val="04816A57"/>
    <w:rsid w:val="051528EC"/>
    <w:rsid w:val="058A3D4B"/>
    <w:rsid w:val="05C978FD"/>
    <w:rsid w:val="0671705A"/>
    <w:rsid w:val="06732134"/>
    <w:rsid w:val="07463F1D"/>
    <w:rsid w:val="076E3AD0"/>
    <w:rsid w:val="078F2493"/>
    <w:rsid w:val="07AA0EFE"/>
    <w:rsid w:val="098C12D0"/>
    <w:rsid w:val="0A166F75"/>
    <w:rsid w:val="0A8F7AAE"/>
    <w:rsid w:val="0A941009"/>
    <w:rsid w:val="0B4A5469"/>
    <w:rsid w:val="0B6B3F04"/>
    <w:rsid w:val="0B6F69F0"/>
    <w:rsid w:val="0BA4215C"/>
    <w:rsid w:val="0C2028F2"/>
    <w:rsid w:val="0C645CC6"/>
    <w:rsid w:val="0C955B7E"/>
    <w:rsid w:val="0DCF4D92"/>
    <w:rsid w:val="0F78357E"/>
    <w:rsid w:val="10466E61"/>
    <w:rsid w:val="105F7F23"/>
    <w:rsid w:val="107F47F9"/>
    <w:rsid w:val="10DB3A4D"/>
    <w:rsid w:val="1142103B"/>
    <w:rsid w:val="1202325C"/>
    <w:rsid w:val="12E36BE9"/>
    <w:rsid w:val="13CA2B4E"/>
    <w:rsid w:val="155344FA"/>
    <w:rsid w:val="156A62C2"/>
    <w:rsid w:val="15D942D4"/>
    <w:rsid w:val="178B7A91"/>
    <w:rsid w:val="17C80133"/>
    <w:rsid w:val="1A1667EC"/>
    <w:rsid w:val="1A5C26E5"/>
    <w:rsid w:val="1AD27C6F"/>
    <w:rsid w:val="1BD43F79"/>
    <w:rsid w:val="1C9B22E3"/>
    <w:rsid w:val="1CA10259"/>
    <w:rsid w:val="1D6B43AB"/>
    <w:rsid w:val="1D8D4321"/>
    <w:rsid w:val="1E504BF2"/>
    <w:rsid w:val="1EC04283"/>
    <w:rsid w:val="1F316F2E"/>
    <w:rsid w:val="1F762BAF"/>
    <w:rsid w:val="1F94358D"/>
    <w:rsid w:val="21EB5ABA"/>
    <w:rsid w:val="22463DDE"/>
    <w:rsid w:val="23991047"/>
    <w:rsid w:val="23B107E7"/>
    <w:rsid w:val="23B940CE"/>
    <w:rsid w:val="242F1397"/>
    <w:rsid w:val="24B65F0C"/>
    <w:rsid w:val="25AE50B1"/>
    <w:rsid w:val="2604714B"/>
    <w:rsid w:val="265439DF"/>
    <w:rsid w:val="26680B0E"/>
    <w:rsid w:val="26AD369D"/>
    <w:rsid w:val="276607BD"/>
    <w:rsid w:val="27B06F2F"/>
    <w:rsid w:val="291E4D83"/>
    <w:rsid w:val="2958118C"/>
    <w:rsid w:val="2A610CF2"/>
    <w:rsid w:val="2A6941D6"/>
    <w:rsid w:val="2A85768A"/>
    <w:rsid w:val="2B824CF1"/>
    <w:rsid w:val="2BC2788C"/>
    <w:rsid w:val="2BEC0D80"/>
    <w:rsid w:val="2BFF9A86"/>
    <w:rsid w:val="2D21147E"/>
    <w:rsid w:val="2D5072C9"/>
    <w:rsid w:val="2D810F9C"/>
    <w:rsid w:val="2E3507E9"/>
    <w:rsid w:val="2ED43E1F"/>
    <w:rsid w:val="2EF07231"/>
    <w:rsid w:val="2EF61F5F"/>
    <w:rsid w:val="2F204D2F"/>
    <w:rsid w:val="30280776"/>
    <w:rsid w:val="30976DA2"/>
    <w:rsid w:val="30D8752B"/>
    <w:rsid w:val="30EE4C7F"/>
    <w:rsid w:val="315C2906"/>
    <w:rsid w:val="33020A40"/>
    <w:rsid w:val="347270AC"/>
    <w:rsid w:val="359C73A0"/>
    <w:rsid w:val="36160F00"/>
    <w:rsid w:val="37F03DAB"/>
    <w:rsid w:val="381972A8"/>
    <w:rsid w:val="38EA4CEF"/>
    <w:rsid w:val="397B56DC"/>
    <w:rsid w:val="39CE1AF2"/>
    <w:rsid w:val="39E74FFE"/>
    <w:rsid w:val="3A5A5133"/>
    <w:rsid w:val="3B860319"/>
    <w:rsid w:val="3BC02155"/>
    <w:rsid w:val="3BF7E6BF"/>
    <w:rsid w:val="3C4538F8"/>
    <w:rsid w:val="3CD975B2"/>
    <w:rsid w:val="3CF373CD"/>
    <w:rsid w:val="3D1D0DC6"/>
    <w:rsid w:val="3D7D1865"/>
    <w:rsid w:val="3DA60DBB"/>
    <w:rsid w:val="3E5D2197"/>
    <w:rsid w:val="3ED27DBD"/>
    <w:rsid w:val="3EF92944"/>
    <w:rsid w:val="3FF555A5"/>
    <w:rsid w:val="40504E9C"/>
    <w:rsid w:val="41655E8F"/>
    <w:rsid w:val="4185378C"/>
    <w:rsid w:val="42A2391B"/>
    <w:rsid w:val="433C7CB5"/>
    <w:rsid w:val="434929F0"/>
    <w:rsid w:val="45136CE0"/>
    <w:rsid w:val="45182C52"/>
    <w:rsid w:val="45765175"/>
    <w:rsid w:val="45A06791"/>
    <w:rsid w:val="46503C2F"/>
    <w:rsid w:val="46EC14FA"/>
    <w:rsid w:val="478D21F9"/>
    <w:rsid w:val="49ED0155"/>
    <w:rsid w:val="4B9A22C6"/>
    <w:rsid w:val="4C951481"/>
    <w:rsid w:val="4D47054C"/>
    <w:rsid w:val="4F742470"/>
    <w:rsid w:val="4FDF2564"/>
    <w:rsid w:val="504346B5"/>
    <w:rsid w:val="50571C9F"/>
    <w:rsid w:val="50AB003F"/>
    <w:rsid w:val="51B357F2"/>
    <w:rsid w:val="52353A0A"/>
    <w:rsid w:val="52E8557B"/>
    <w:rsid w:val="53F24B50"/>
    <w:rsid w:val="548C1160"/>
    <w:rsid w:val="54917CA5"/>
    <w:rsid w:val="549A0AF6"/>
    <w:rsid w:val="560E14B9"/>
    <w:rsid w:val="57ED39D6"/>
    <w:rsid w:val="58426B47"/>
    <w:rsid w:val="59643501"/>
    <w:rsid w:val="597D2244"/>
    <w:rsid w:val="5A0D30B4"/>
    <w:rsid w:val="5AA30DE7"/>
    <w:rsid w:val="5B3429A4"/>
    <w:rsid w:val="5C146507"/>
    <w:rsid w:val="5C4F3F3D"/>
    <w:rsid w:val="5C9D087A"/>
    <w:rsid w:val="5D35760E"/>
    <w:rsid w:val="5D5840D6"/>
    <w:rsid w:val="5F0A5047"/>
    <w:rsid w:val="5FFF9BF2"/>
    <w:rsid w:val="619135C2"/>
    <w:rsid w:val="62073330"/>
    <w:rsid w:val="62286FA5"/>
    <w:rsid w:val="62D04AAA"/>
    <w:rsid w:val="630E4B89"/>
    <w:rsid w:val="64126E1E"/>
    <w:rsid w:val="64DD2B4B"/>
    <w:rsid w:val="6510172B"/>
    <w:rsid w:val="65F77B57"/>
    <w:rsid w:val="65FF3AA9"/>
    <w:rsid w:val="660F3D1F"/>
    <w:rsid w:val="66152ACA"/>
    <w:rsid w:val="67114E28"/>
    <w:rsid w:val="68B44D24"/>
    <w:rsid w:val="69F97043"/>
    <w:rsid w:val="6BDF6CC4"/>
    <w:rsid w:val="6FF670D1"/>
    <w:rsid w:val="707F70C6"/>
    <w:rsid w:val="70905002"/>
    <w:rsid w:val="70BB7C71"/>
    <w:rsid w:val="71B400B8"/>
    <w:rsid w:val="72EF1566"/>
    <w:rsid w:val="73412F53"/>
    <w:rsid w:val="742A7349"/>
    <w:rsid w:val="748443E4"/>
    <w:rsid w:val="74AF6F6B"/>
    <w:rsid w:val="74F952E5"/>
    <w:rsid w:val="75483F2B"/>
    <w:rsid w:val="75564B33"/>
    <w:rsid w:val="75A628C9"/>
    <w:rsid w:val="75B36462"/>
    <w:rsid w:val="76B27622"/>
    <w:rsid w:val="780A371A"/>
    <w:rsid w:val="784521A0"/>
    <w:rsid w:val="788D1579"/>
    <w:rsid w:val="78E90790"/>
    <w:rsid w:val="78F27591"/>
    <w:rsid w:val="791A00AF"/>
    <w:rsid w:val="7A0A3A7E"/>
    <w:rsid w:val="7A6F2A3A"/>
    <w:rsid w:val="7A770E0E"/>
    <w:rsid w:val="7BBB15F0"/>
    <w:rsid w:val="7C07A0F5"/>
    <w:rsid w:val="7C8A45E3"/>
    <w:rsid w:val="7D460711"/>
    <w:rsid w:val="7D717185"/>
    <w:rsid w:val="7D7635FF"/>
    <w:rsid w:val="7D806E06"/>
    <w:rsid w:val="7E172803"/>
    <w:rsid w:val="7E423935"/>
    <w:rsid w:val="7E9E66E6"/>
    <w:rsid w:val="7F207CC7"/>
    <w:rsid w:val="7F524030"/>
    <w:rsid w:val="7F75223E"/>
    <w:rsid w:val="9FFFD10C"/>
    <w:rsid w:val="ADB3EDF9"/>
    <w:rsid w:val="B59DAF38"/>
    <w:rsid w:val="BFBAAF01"/>
    <w:rsid w:val="CF3C9CD7"/>
    <w:rsid w:val="D6FDEFC2"/>
    <w:rsid w:val="DFDE7D33"/>
    <w:rsid w:val="F77E9B79"/>
    <w:rsid w:val="FA252CAC"/>
    <w:rsid w:val="FD7EF2D2"/>
    <w:rsid w:val="FDF5A7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Lines="0" w:afterAutospacing="0" w:line="560" w:lineRule="exact"/>
    </w:pPr>
    <w:rPr>
      <w:rFonts w:ascii="仿宋_GB2312" w:hAnsi="仿宋_GB2312" w:eastAsia="仿宋_GB2312" w:cs="Times New Roman"/>
    </w:r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30"/>
    <w:semiHidden/>
    <w:unhideWhenUsed/>
    <w:qFormat/>
    <w:uiPriority w:val="99"/>
    <w:pPr>
      <w:adjustRightInd w:val="0"/>
      <w:snapToGrid w:val="0"/>
      <w:jc w:val="both"/>
    </w:pPr>
    <w:rPr>
      <w:rFonts w:ascii="Times New Roman" w:hAnsi="Times New Roman" w:eastAsia="Times New Roman" w:cs="Times New Roman"/>
      <w:sz w:val="18"/>
      <w:szCs w:val="18"/>
    </w:rPr>
  </w:style>
  <w:style w:type="paragraph" w:styleId="6">
    <w:name w:val="footer"/>
    <w:basedOn w:val="1"/>
    <w:link w:val="2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2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Autospacing="1" w:after="100" w:afterAutospacing="1"/>
    </w:pPr>
    <w:rPr>
      <w:rFonts w:ascii="宋体" w:hAnsi="宋体" w:eastAsia="宋体" w:cs="宋体"/>
    </w:rPr>
  </w:style>
  <w:style w:type="paragraph" w:styleId="10">
    <w:name w:val="Body Text First Indent 2"/>
    <w:basedOn w:val="4"/>
    <w:next w:val="1"/>
    <w:semiHidden/>
    <w:unhideWhenUsed/>
    <w:qFormat/>
    <w:uiPriority w:val="99"/>
    <w:pPr>
      <w:ind w:firstLine="420" w:firstLineChars="200"/>
    </w:pPr>
  </w:style>
  <w:style w:type="character" w:styleId="13">
    <w:name w:val="Strong"/>
    <w:qFormat/>
    <w:uiPriority w:val="0"/>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Emphasis"/>
    <w:basedOn w:val="12"/>
    <w:qFormat/>
    <w:uiPriority w:val="20"/>
    <w:rPr>
      <w:i/>
      <w:iCs/>
    </w:rPr>
  </w:style>
  <w:style w:type="character" w:styleId="16">
    <w:name w:val="Hyperlink"/>
    <w:basedOn w:val="12"/>
    <w:unhideWhenUsed/>
    <w:qFormat/>
    <w:uiPriority w:val="99"/>
    <w:rPr>
      <w:color w:val="0563C1" w:themeColor="hyperlink"/>
      <w:u w:val="single"/>
      <w14:textFill>
        <w14:solidFill>
          <w14:schemeClr w14:val="hlink"/>
        </w14:solidFill>
      </w14:textFill>
    </w:rPr>
  </w:style>
  <w:style w:type="paragraph" w:customStyle="1" w:styleId="17">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9">
    <w:name w:val="页眉 字符"/>
    <w:basedOn w:val="12"/>
    <w:link w:val="7"/>
    <w:qFormat/>
    <w:uiPriority w:val="99"/>
    <w:rPr>
      <w:sz w:val="18"/>
      <w:szCs w:val="18"/>
    </w:rPr>
  </w:style>
  <w:style w:type="character" w:customStyle="1" w:styleId="20">
    <w:name w:val="页脚 字符"/>
    <w:basedOn w:val="12"/>
    <w:link w:val="6"/>
    <w:qFormat/>
    <w:uiPriority w:val="99"/>
    <w:rPr>
      <w:sz w:val="18"/>
      <w:szCs w:val="18"/>
    </w:rPr>
  </w:style>
  <w:style w:type="character" w:customStyle="1" w:styleId="21">
    <w:name w:val="未处理的提及1"/>
    <w:basedOn w:val="12"/>
    <w:semiHidden/>
    <w:unhideWhenUsed/>
    <w:qFormat/>
    <w:uiPriority w:val="99"/>
    <w:rPr>
      <w:color w:val="605E5C"/>
      <w:shd w:val="clear" w:color="auto" w:fill="E1DFDD"/>
    </w:rPr>
  </w:style>
  <w:style w:type="paragraph" w:styleId="22">
    <w:name w:val="List Paragraph"/>
    <w:basedOn w:val="1"/>
    <w:qFormat/>
    <w:uiPriority w:val="34"/>
    <w:pPr>
      <w:ind w:firstLine="420" w:firstLineChars="200"/>
    </w:pPr>
  </w:style>
  <w:style w:type="character" w:customStyle="1" w:styleId="23">
    <w:name w:val="未处理的提及2"/>
    <w:basedOn w:val="12"/>
    <w:semiHidden/>
    <w:unhideWhenUsed/>
    <w:qFormat/>
    <w:uiPriority w:val="99"/>
    <w:rPr>
      <w:color w:val="605E5C"/>
      <w:shd w:val="clear" w:color="auto" w:fill="E1DFDD"/>
    </w:rPr>
  </w:style>
  <w:style w:type="character" w:customStyle="1" w:styleId="24">
    <w:name w:val="Unresolved Mention"/>
    <w:basedOn w:val="12"/>
    <w:semiHidden/>
    <w:unhideWhenUsed/>
    <w:qFormat/>
    <w:uiPriority w:val="99"/>
    <w:rPr>
      <w:color w:val="605E5C"/>
      <w:shd w:val="clear" w:color="auto" w:fill="E1DFDD"/>
    </w:rPr>
  </w:style>
  <w:style w:type="character" w:customStyle="1" w:styleId="25">
    <w:name w:val="未处理的提及3"/>
    <w:basedOn w:val="12"/>
    <w:autoRedefine/>
    <w:semiHidden/>
    <w:unhideWhenUsed/>
    <w:qFormat/>
    <w:uiPriority w:val="99"/>
    <w:rPr>
      <w:rFonts w:ascii="Times New Roman" w:hAnsi="Times New Roman" w:eastAsia="宋体" w:cs="Times New Roman"/>
      <w:color w:val="605E5C"/>
      <w:shd w:val="clear" w:color="auto" w:fill="E1DFDD"/>
    </w:rPr>
  </w:style>
  <w:style w:type="character" w:customStyle="1" w:styleId="26">
    <w:name w:val="qk-md-text"/>
    <w:basedOn w:val="12"/>
    <w:qFormat/>
    <w:uiPriority w:val="0"/>
    <w:rPr>
      <w:rFonts w:ascii="Times New Roman" w:hAnsi="Times New Roman" w:eastAsia="宋体" w:cs="Times New Roman"/>
    </w:rPr>
  </w:style>
  <w:style w:type="character" w:customStyle="1" w:styleId="27">
    <w:name w:val="apple-converted-space"/>
    <w:basedOn w:val="12"/>
    <w:qFormat/>
    <w:uiPriority w:val="0"/>
    <w:rPr>
      <w:rFonts w:ascii="Times New Roman" w:hAnsi="Times New Roman" w:eastAsia="宋体" w:cs="Times New Roman"/>
    </w:rPr>
  </w:style>
  <w:style w:type="character" w:customStyle="1" w:styleId="28">
    <w:name w:val="页眉 Char"/>
    <w:basedOn w:val="12"/>
    <w:link w:val="7"/>
    <w:autoRedefine/>
    <w:qFormat/>
    <w:uiPriority w:val="99"/>
    <w:rPr>
      <w:rFonts w:ascii="Times New Roman" w:hAnsi="Times New Roman" w:eastAsia="宋体" w:cs="Times New Roman"/>
      <w:sz w:val="18"/>
      <w:szCs w:val="18"/>
    </w:rPr>
  </w:style>
  <w:style w:type="character" w:customStyle="1" w:styleId="29">
    <w:name w:val="页脚 Char"/>
    <w:basedOn w:val="12"/>
    <w:link w:val="6"/>
    <w:autoRedefine/>
    <w:qFormat/>
    <w:uiPriority w:val="99"/>
    <w:rPr>
      <w:rFonts w:ascii="Times New Roman" w:hAnsi="Times New Roman" w:eastAsia="宋体" w:cs="Times New Roman"/>
      <w:sz w:val="18"/>
      <w:szCs w:val="18"/>
    </w:rPr>
  </w:style>
  <w:style w:type="character" w:customStyle="1" w:styleId="30">
    <w:name w:val="批注框文本 Char"/>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4daf79e0-2bb2-4a49-a299-bde0ebcdcd6a</errorID>
      <errorWord>解</errorWord>
      <group>L1_Grammar</group>
      <groupName>语法问题</groupName>
      <ability>L2_Order</ability>
      <abilityName>语序不当</abilityName>
      <candidateList>
        <item>智慧化解</item>
      </candidateList>
      <explain>句子可能没有遵循时空、逻辑顺序，或者介词、关联词等位置不当。</explain>
      <paraID>62255B71</paraID>
      <start>32</start>
      <end>33</end>
      <status>unmodified</status>
      <modifiedWord/>
      <trackRevisions>false</trackRevisions>
    </reviewItem>
    <reviewItem>
      <errorID>b3992b22-14f3-4aec-bf9b-450c5e6d070d</errorID>
      <errorWord>自然资源委员</errorWord>
      <group>L1_Grammar</group>
      <groupName>语法问题</groupName>
      <ability>L2_Order</ability>
      <abilityName>语序不当</abilityName>
      <candidateList>
        <item>自然资源</item>
      </candidateList>
      <explain>句子可能没有遵循时空、逻辑顺序，或者介词、关联词等位置不当。</explain>
      <paraID>647418A7</paraID>
      <start>6</start>
      <end>12</end>
      <status>unmodified</status>
      <modifiedWord/>
      <trackRevisions>false</trackRevisions>
    </reviewItem>
    <reviewItem>
      <errorID>7e47ecbc-24aa-4cbf-9162-5f6de8b6da3d</errorID>
      <errorWord>包</errorWord>
      <group>L1_Grammar</group>
      <groupName>语法问题</groupName>
      <ability>L2_Collocation</ability>
      <abilityName>搭配不当</abilityName>
      <candidateList>
        <item>是包</item>
      </candidateList>
      <explain>句子中可能存在主谓、动宾、定语中心语、状语中心语、补语中心语、关联词搭配不当等问题。</explain>
      <paraID>3AA60370</paraID>
      <start>144</start>
      <end>145</end>
      <status>unmodified</status>
      <modifiedWord/>
      <trackRevisions>false</trackRevisions>
    </reviewItem>
    <reviewItem>
      <errorID>2f592bc9-3be4-4f73-9084-ce92393242a1</errorID>
      <errorWord>中国优秀传统文化</errorWord>
      <group>L1_Word</group>
      <groupName>字词问题</groupName>
      <ability>L2_Typo</ability>
      <abilityName>字词错误</abilityName>
      <candidateList>
        <item>中华优秀传统文化</item>
      </candidateList>
      <explain/>
      <paraID>3AA60370</paraID>
      <start>175</start>
      <end>183</end>
      <status>unmodified</status>
      <modifiedWord/>
      <trackRevisions>false</trackRevisions>
    </reviewItem>
    <reviewItem>
      <errorID>4ffe352e-96d1-46b5-b1bf-62218f2bb207</errorID>
      <errorWord>均需</errorWord>
      <group>L1_Word</group>
      <groupName>字词问题</groupName>
      <ability>L2_Typo</ability>
      <abilityName>字词错误</abilityName>
      <candidateList>
        <item>均</item>
      </candidateList>
      <explain/>
      <paraID>3F9EF120</paraID>
      <start>4</start>
      <end>6</end>
      <status>unmodified</status>
      <modifiedWord/>
      <trackRevisions>false</trackRevisions>
    </reviewItem>
    <reviewItem>
      <errorID>31663fac-f473-49fb-bae4-de3dcdafdafd</errorID>
      <errorWord>。</errorWord>
      <group>L1_Grammar</group>
      <groupName>语法问题</groupName>
      <ability>L2_Order</ability>
      <abilityName>语序不当</abilityName>
      <candidateList>
        <item>需求。</item>
      </candidateList>
      <explain>句子可能没有遵循时空、逻辑顺序，或者介词、关联词等位置不当。</explain>
      <paraID> 9CFC7CB</paraID>
      <start>84</start>
      <end>85</end>
      <status>unmodified</status>
      <modifiedWord/>
      <trackRevisions>false</trackRevisions>
    </reviewItem>
    <reviewItem>
      <errorID>9e8856aa-7b41-416c-b773-cedf9594cc07</errorID>
      <errorWord>需具备</errorWord>
      <group>L1_Word</group>
      <groupName>字词问题</groupName>
      <ability>L2_Typo</ability>
      <abilityName>字词错误</abilityName>
      <candidateList>
        <item>须具备</item>
      </candidateList>
      <explain/>
      <paraID>5C7CFF40</paraID>
      <start>45</start>
      <end>48</end>
      <status>unmodified</status>
      <modifiedWord/>
      <trackRevisions>false</trackRevisions>
    </reviewItem>
    <reviewItem>
      <errorID>b15d5e9f-b718-42e8-9da6-8fba9791f095</errorID>
      <errorWord>，</errorWord>
      <group>L1_Format</group>
      <groupName>格式问题</groupName>
      <ability>L2_HalfPunc</ability>
      <abilityName>全半角检查</abilityName>
      <candidateList>
        <item>,</item>
      </candidateList>
      <explain>文本全半角错误。</explain>
      <paraID>3F736332</paraID>
      <start>8</start>
      <end>9</end>
      <status>modified</status>
      <modifiedWord>,</modifiedWord>
      <trackRevisions>false</trackRevisions>
    </reviewItem>
    <reviewItem>
      <errorID>4f22b918-e819-4348-b3f5-b391fb82e8c5</errorID>
      <errorWord>市委市政府</errorWord>
      <group>L1_Word</group>
      <groupName>字词问题</groupName>
      <ability>L2_Typo</ability>
      <abilityName>字词错误</abilityName>
      <candidateList>
        <item>市委、市政府</item>
      </candidateList>
      <explain/>
      <paraID>41BBCEB6</paraID>
      <start>107</start>
      <end>112</end>
      <status>unmodified</status>
      <modifiedWord/>
      <trackRevisions>false</trackRevisions>
    </reviewItem>
    <reviewItem>
      <errorID>652b602f-d082-471c-8f94-c780a9c12fea</errorID>
      <errorWord>亟需</errorWord>
      <group>L1_Word</group>
      <groupName>字词问题</groupName>
      <ability>L2_Typo</ability>
      <abilityName>字词错误</abilityName>
      <candidateList>
        <item>亟须</item>
      </candidateList>
      <explain/>
      <paraID>597BB434</paraID>
      <start>72</start>
      <end>74</end>
      <status>unmodified</status>
      <modifiedWord/>
      <trackRevisions>false</trackRevisions>
    </reviewItem>
    <reviewItem>
      <errorID>96493a09-e4bf-4d69-8f59-485bdadee3e9</errorID>
      <errorWord>历史文化保护区</errorWord>
      <group>L1_Political</group>
      <groupName>政治性问题</groupName>
      <ability>L2_Keyword</ability>
      <abilityName>固定表述</abilityName>
      <candidateList>
        <item>历史文化街区</item>
      </candidateList>
      <explain>词汇“历史文化街区”在特定场景下为固定表述形式，请确认此处的“历史文化保护区”是否存在不当。</explain>
      <paraID> 88A5390</paraID>
      <start>10</start>
      <end>17</end>
      <status>unmodified</status>
      <modifiedWord/>
      <trackRevisions>false</trackRevisions>
    </reviewItem>
    <reviewItem>
      <errorID>1cb047fa-d710-4d6f-be0f-ff2ce968a932</errorID>
      <errorWord>进行讲座</errorWord>
      <group>L1_Word</group>
      <groupName>字词问题</groupName>
      <ability>L2_Alias</ability>
      <abilityName>也作/曾用词</abilityName>
      <candidateList>
        <item>举办讲座</item>
      </candidateList>
      <explain>词汇[进行讲座]为不规范表述或旧称，其规范书面表述为[举办讲座]。</explain>
      <paraID>3006530E</paraID>
      <start>52</start>
      <end>56</end>
      <status>unmodified</status>
      <modifiedWord/>
      <trackRevisions>false</trackRevisions>
    </reviewItem>
    <reviewItem>
      <errorID>a82f9ffb-506c-40aa-9db0-cb663b8ce3e5</errorID>
      <errorWord>亟需</errorWord>
      <group>L1_Word</group>
      <groupName>字词问题</groupName>
      <ability>L2_Typo</ability>
      <abilityName>字词错误</abilityName>
      <candidateList>
        <item>亟须</item>
      </candidateList>
      <explain/>
      <paraID>15AC4D69</paraID>
      <start>59</start>
      <end>61</end>
      <status>unmodified</status>
      <modifiedWord/>
      <trackRevisions>false</trackRevisions>
    </reviewItem>
    <reviewItem>
      <errorID>70742468-db36-4e39-bdf4-136e28c5edda</errorID>
      <errorWord>团队可</errorWord>
      <group>L1_Word</group>
      <groupName>字词问题</groupName>
      <ability>L2_Typo</ability>
      <abilityName>字词错误</abilityName>
      <candidateList>
        <item>团队</item>
      </candidateList>
      <explain/>
      <paraID>7AED0CD1</paraID>
      <start>4</start>
      <end>7</end>
      <status>unmodified</status>
      <modifiedWord/>
      <trackRevisions>false</trackRevisions>
    </reviewItem>
    <reviewItem>
      <errorID>29c277db-08a2-4f60-938a-1425c4239f96</errorID>
      <errorWord>提供的</errorWord>
      <group>L1_Word</group>
      <groupName>字词问题</groupName>
      <ability>L2_Typo</ability>
      <abilityName>字词错误</abilityName>
      <candidateList>
        <item>提供</item>
      </candidateList>
      <explain/>
      <paraID>7AED0CD1</paraID>
      <start>7</start>
      <end>10</end>
      <status>unmodified</status>
      <modifiedWord/>
      <trackRevisions>false</trackRevisions>
    </reviewItem>
    <reviewItem>
      <errorID>1f093af8-4d41-4364-a21c-600a876e5d15</errorID>
      <errorWord>阳</errorWord>
      <group>L1_Word</group>
      <groupName>字词问题</groupName>
      <ability>L2_Typo</ability>
      <abilityName>字词错误</abilityName>
      <candidateList>
        <item>阳区</item>
      </candidateList>
      <explain/>
      <paraID>4098D6FA</paraID>
      <start>3</start>
      <end>4</end>
      <status>unmodified</status>
      <modifiedWord/>
      <trackRevisions>false</trackRevisions>
    </reviewItem>
    <reviewItem>
      <errorID>b94b48e4-17f4-4564-a510-13e7850d809e</errorID>
      <errorWord>“十五五” 规划</errorWord>
      <group>L1_Political</group>
      <groupName>政治性问题</groupName>
      <ability>L2_Keyword</ability>
      <abilityName>固定表述</abilityName>
      <candidateList>
        <item>“十五五”规划</item>
      </candidateList>
      <explain>词汇““十五五”规划”在特定场景下为固定表述形式，请确认此处的““十五五” 规划”是否存在不当。</explain>
      <paraID>6DFCBAD0</paraID>
      <start>2</start>
      <end>10</end>
      <status>unmodified</status>
      <modifiedWord/>
      <trackRevisions>false</trackRevisions>
    </reviewItem>
    <reviewItem>
      <errorID>d00c714f-8f8b-427c-8b5f-f6d2d62fb847</errorID>
      <errorWord>，需</errorWord>
      <group>L1_Word</group>
      <groupName>字词问题</groupName>
      <ability>L2_Typo</ability>
      <abilityName>字词错误</abilityName>
      <candidateList>
        <item>，</item>
      </candidateList>
      <explain/>
      <paraID>6DFCBAD0</paraID>
      <start>77</start>
      <end>79</end>
      <status>unmodified</status>
      <modifiedWord/>
      <trackRevisions>false</trackRevisions>
    </reviewItem>
    <reviewItem>
      <errorID>fd1323d6-6e3d-4eba-9ad3-a26655ba47df</errorID>
      <errorWord>贴合所</errorWord>
      <group>L1_Word</group>
      <groupName>字词问题</groupName>
      <ability>L2_Typo</ability>
      <abilityName>字词错误</abilityName>
      <candidateList>
        <item>贴合</item>
      </candidateList>
      <explain/>
      <paraID>353C0391</paraID>
      <start>52</start>
      <end>55</end>
      <status>unmodified</status>
      <modifiedWord/>
      <trackRevisions>false</trackRevisions>
    </reviewItem>
    <reviewItem>
      <errorID>0fc1a926-b06b-4bd3-a128-0cd4b306e87e</errorID>
      <errorWord>需具备</errorWord>
      <group>L1_Word</group>
      <groupName>字词问题</groupName>
      <ability>L2_Typo</ability>
      <abilityName>字词错误</abilityName>
      <candidateList>
        <item>须具备</item>
      </candidateList>
      <explain/>
      <paraID>353C0391</paraID>
      <start>66</start>
      <end>69</end>
      <status>unmodified</status>
      <modifiedWord/>
      <trackRevisions>false</trackRevisions>
    </reviewItem>
    <reviewItem>
      <errorID>1c1d8682-427b-444f-873c-9021e2b323c4</errorID>
      <errorWord>晰</errorWord>
      <group>L1_Word</group>
      <groupName>字词问题</groupName>
      <ability>L2_Typo</ability>
      <abilityName>字词错误</abilityName>
      <candidateList>
        <item>晰地</item>
      </candidateList>
      <explain/>
      <paraID>  CACB36</paraID>
      <start>67</start>
      <end>68</end>
      <status>unmodified</status>
      <modifiedWord/>
      <trackRevisions>false</trackRevisions>
    </reviewItem>
    <reviewItem>
      <errorID>b8f63e0c-e8c3-47e9-84c8-8e4107fd026a</errorID>
      <errorWord>需</errorWord>
      <group>L1_Word</group>
      <groupName>字词问题</groupName>
      <ability>L2_Typo</ability>
      <abilityName>字词错误</abilityName>
      <candidateList>
        <item>须</item>
      </candidateList>
      <explain>存在发音相同字词的误用。</explain>
      <paraID>2E86E8F0</paraID>
      <start>2</start>
      <end>3</end>
      <status>unmodified</status>
      <modifiedWord/>
      <trackRevisions>false</trackRevisions>
    </reviewItem>
    <reviewItem>
      <errorID>18bb36f2-830f-4a27-9604-7764695121fb</errorID>
      <errorWord>具</errorWord>
      <group>L1_Word</group>
      <groupName>字词问题</groupName>
      <ability>L2_Typo</ability>
      <abilityName>字词错误</abilityName>
      <candidateList>
        <item>具有</item>
      </candidateList>
      <explain>〈动〉有（多用于抽象事物）：～信心｜～伟大的意义。</explain>
      <paraID>5C750204</paraID>
      <start>37</start>
      <end>38</end>
      <status>unmodified</status>
      <modifiedWord/>
      <trackRevisions>false</trackRevisions>
    </reviewItem>
    <reviewItem>
      <errorID>00760882-fa34-4627-89a9-a413963af701</errorID>
      <errorWord>，</errorWord>
      <group>L1_Word</group>
      <groupName>字词问题</groupName>
      <ability>L2_Typo</ability>
      <abilityName>字词错误</abilityName>
      <candidateList>
        <item>，由</item>
      </candidateList>
      <explain/>
      <paraID> 1B9B3A2</paraID>
      <start>129</start>
      <end>130</end>
      <status>unmodified</status>
      <modifiedWord/>
      <trackRevisions>false</trackRevisions>
    </reviewItem>
    <reviewItem>
      <errorID>e6261345-9a9d-4ab0-b71e-32cd2e4c34c7</errorID>
      <errorWord>，</errorWord>
      <group>L1_Word</group>
      <groupName>字词问题</groupName>
      <ability>L2_Typo</ability>
      <abilityName>字词错误</abilityName>
      <candidateList>
        <item>，由</item>
      </candidateList>
      <explain/>
      <paraID> 58B32CC</paraID>
      <start>56</start>
      <end>57</end>
      <status>unmodified</status>
      <modifiedWord/>
      <trackRevisions>false</trackRevisions>
    </reviewItem>
    <reviewItem>
      <errorID>d67038dc-2231-4422-9add-8c34f249e6cb</errorID>
      <errorWord>加入到</errorWord>
      <group>L1_Word</group>
      <groupName>字词问题</groupName>
      <ability>L2_Typo</ability>
      <abilityName>字词错误</abilityName>
      <candidateList>
        <item>加入</item>
      </candidateList>
      <explain>〈动〉❶加上；掺进去：～食糖少许。❷参加进去：～工会｜～足球队。</explain>
      <paraID>3DF6FD87</paraID>
      <start>65</start>
      <end>68</end>
      <status>unmodified</status>
      <modifiedWord/>
      <trackRevisions>false</trackRevisions>
    </reviewItem>
    <reviewItem>
      <errorID>be328907-793f-4dc3-a752-f2691bb60dff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1C63A31</paraID>
      <start>29</start>
      <end>30</end>
      <status>unmodified</status>
      <modifiedWord/>
      <trackRevisions>false</trackRevisions>
    </reviewItem>
    <reviewItem>
      <errorID>bbea2e4d-9f74-4412-b55d-a5964b078f80</errorID>
      <errorWord>.</errorWord>
      <group>L1_Format</group>
      <groupName>格式问题</groupName>
      <ability>L2_HalfPunc</ability>
      <abilityName>全半角检查</abilityName>
      <candidateList>
        <item>。</item>
      </candidateList>
      <explain>文本全半角错误。</explain>
      <paraID>1C6AC6C1</paraID>
      <start>35</start>
      <end>36</end>
      <status>modified</status>
      <modifiedWord>。</modifiedWord>
      <trackRevisions>false</trackRevisions>
    </reviewItem>
    <reviewItem>
      <errorID>5388d68d-06ad-46d4-be7d-a91a05fcbd54</errorID>
      <errorWord>流动人口约</errorWord>
      <group>L1_Word</group>
      <groupName>字词问题</groupName>
      <ability>L2_Typo</ability>
      <abilityName>字词错误</abilityName>
      <candidateList>
        <item>流动人口</item>
      </candidateList>
      <explain/>
      <paraID> 4621E65</paraID>
      <start>144</start>
      <end>149</end>
      <status>unmodified</status>
      <modifiedWord/>
      <trackRevisions>false</trackRevisions>
    </reviewItem>
    <reviewItem>
      <errorID>650e48f9-5331-4620-a24a-65efd0aa0f2b</errorID>
      <errorWord>,</errorWord>
      <group>L1_Format</group>
      <groupName>格式问题</groupName>
      <ability>L2_HalfPunc</ability>
      <abilityName>全半角检查</abilityName>
      <candidateList>
        <item>，</item>
      </candidateList>
      <explain>文本全半角错误。</explain>
      <paraID> 4621E65</paraID>
      <start>155</start>
      <end>156</end>
      <status>modified</status>
      <modifiedWord>，</modifiedWord>
      <trackRevisions>false</trackRevisions>
    </reviewItem>
    <reviewItem>
      <errorID>5bbf42a7-37bb-4650-9a83-268260b26e0e</errorID>
      <errorWord>详实</errorWord>
      <group>L1_Word</group>
      <groupName>字词问题</groupName>
      <ability>L2_Typo</ability>
      <abilityName>字词错误</abilityName>
      <candidateList>
        <item>翔实</item>
      </candidateList>
      <explain/>
      <paraID>76341E9A</paraID>
      <start>45</start>
      <end>47</end>
      <status>unmodified</status>
      <modifiedWord/>
      <trackRevisions>false</trackRevisions>
    </reviewItem>
    <reviewItem>
      <errorID>462303c1-546e-4390-b6f7-be97568ed535</errorID>
      <errorWord>需具备</errorWord>
      <group>L1_Word</group>
      <groupName>字词问题</groupName>
      <ability>L2_Typo</ability>
      <abilityName>字词错误</abilityName>
      <candidateList>
        <item>须具备</item>
      </candidateList>
      <explain/>
      <paraID>4594D39E</paraID>
      <start>4</start>
      <end>7</end>
      <status>unmodified</status>
      <modifiedWord/>
      <trackRevisions>false</trackRevisions>
    </reviewItem>
    <reviewItem>
      <errorID>356a2c1f-8b7a-47e9-83f2-5ba8405b0bf4</errorID>
      <errorWord>面临着</errorWord>
      <group>L1_Word</group>
      <groupName>字词问题</groupName>
      <ability>L2_Typo</ability>
      <abilityName>字词错误</abilityName>
      <candidateList>
        <item>面临</item>
      </candidateList>
      <explain/>
      <paraID>3B27D639</paraID>
      <start>182</start>
      <end>185</end>
      <status>unmodified</status>
      <modifiedWord/>
      <trackRevisions>false</trackRevisions>
    </reviewItem>
    <reviewItem>
      <errorID>ff1003c0-c888-40bf-a080-17d39caf4c05</errorID>
      <errorWord>划</errorWord>
      <group>L1_Word</group>
      <groupName>字词问题</groupName>
      <ability>L2_Typo</ability>
      <abilityName>字词错误</abilityName>
      <candidateList>
        <item>划方</item>
      </candidateList>
      <explain/>
      <paraID>2302824A</paraID>
      <start>12</start>
      <end>13</end>
      <status>unmodified</status>
      <modifiedWord/>
      <trackRevisions>false</trackRevisions>
    </reviewItem>
    <reviewItem>
      <errorID>10d73cbf-3236-4359-a5be-2b12538f040d</errorID>
      <errorWord>具</errorWord>
      <group>L1_Word</group>
      <groupName>字词问题</groupName>
      <ability>L2_Typo</ability>
      <abilityName>字词错误</abilityName>
      <candidateList>
        <item>具有</item>
      </candidateList>
      <explain>〈动〉有（多用于抽象事物）：～信心｜～伟大的意义。</explain>
      <paraID>  DEF013</paraID>
      <start>29</start>
      <end>30</end>
      <status>unmodified</status>
      <modifiedWord/>
      <trackRevisions>false</trackRevisions>
    </reviewItem>
    <reviewItem>
      <errorID>fd31a291-2570-4e7f-b203-ea00fc686f73</errorID>
      <errorWord>晰</errorWord>
      <group>L1_Word</group>
      <groupName>字词问题</groupName>
      <ability>L2_Typo</ability>
      <abilityName>字词错误</abilityName>
      <candidateList>
        <item>晰地</item>
      </candidateList>
      <explain/>
      <paraID> 194EE92</paraID>
      <start>33</start>
      <end>34</end>
      <status>unmodified</status>
      <modifiedWord/>
      <trackRevisions>false</trackRevisions>
    </reviewItem>
    <reviewItem>
      <errorID>b9de7c0c-5c1b-4317-b098-8f070b547382</errorID>
      <errorWord>跨镜</errorWord>
      <group>L1_Word</group>
      <groupName>字词问题</groupName>
      <ability>L2_Typo</ability>
      <abilityName>字词错误</abilityName>
      <candidateList>
        <item>跨境</item>
      </candidateList>
      <explain/>
      <paraID>24E66755</paraID>
      <start>38</start>
      <end>40</end>
      <status>unmodified</status>
      <modifiedWord/>
      <trackRevisions>false</trackRevisions>
    </reviewItem>
    <reviewItem>
      <errorID>d0495664-9fb6-4a9a-9d0a-27b373e9adaf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6A2AD59A</paraID>
      <start>0</start>
      <end>2</end>
      <status>modified</status>
      <modifiedWord>1.</modifiedWord>
      <trackRevisions>false</trackRevisions>
    </reviewItem>
    <reviewItem>
      <errorID>729d0c54-d353-4950-a2f4-5914a0989f5b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1F38807F</paraID>
      <start>0</start>
      <end>2</end>
      <status>modified</status>
      <modifiedWord>2.</modifiedWord>
      <trackRevisions>false</trackRevisions>
    </reviewItem>
    <reviewItem>
      <errorID>9e7b70ca-da13-4b5c-be39-2ccd234bc57e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634FD390</paraID>
      <start>0</start>
      <end>2</end>
      <status>modified</status>
      <modifiedWord>3.</modifiedWord>
      <trackRevisions>false</trackRevisions>
    </reviewItem>
    <reviewItem>
      <errorID>42d586a7-a766-4fe6-8923-77525a8333a8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463146F9</paraID>
      <start>0</start>
      <end>2</end>
      <status>modified</status>
      <modifiedWord>1.</modifiedWord>
      <trackRevisions>false</trackRevisions>
    </reviewItem>
    <reviewItem>
      <errorID>0f3b197e-a4bf-49e3-a80f-6b75312ae706</errorID>
      <errorWord>，</errorWord>
      <group>L1_Word</group>
      <groupName>字词问题</groupName>
      <ability>L2_Typo</ability>
      <abilityName>字词错误</abilityName>
      <candidateList>
        <item>，在</item>
      </candidateList>
      <explain/>
      <paraID> BCD567E</paraID>
      <start>40</start>
      <end>41</end>
      <status>unmodified</status>
      <modifiedWord/>
      <trackRevisions>false</trackRevisions>
    </reviewItem>
    <reviewItem>
      <errorID>9885773f-d855-4ba4-9ae3-28ab6a7f8a8a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3D5CB8D0</paraID>
      <start>74</start>
      <end>77</end>
      <status>unmodified</status>
      <modifiedWord/>
      <trackRevisions>false</trackRevisions>
    </reviewItem>
    <reviewItem>
      <errorID>7a055065-5246-4fc4-b7c5-7dc42addc33d</errorID>
      <errorWord>亟需</errorWord>
      <group>L1_Word</group>
      <groupName>字词问题</groupName>
      <ability>L2_Typo</ability>
      <abilityName>字词错误</abilityName>
      <candidateList>
        <item>亟须</item>
      </candidateList>
      <explain/>
      <paraID>5855DD1C</paraID>
      <start>74</start>
      <end>76</end>
      <status>unmodified</status>
      <modifiedWord/>
      <trackRevisions>false</trackRevisions>
    </reviewItem>
    <reviewItem>
      <errorID>f9bcda7c-24e9-45f2-a098-40061179fc6d</errorID>
      <errorWord>破解</errorWord>
      <group>L1_Grammar</group>
      <groupName>语法问题</groupName>
      <ability>L2_Grammar</ability>
      <abilityName>语法错误</abilityName>
      <candidateList>
        <item>摆脱</item>
      </candidateList>
      <explain>“破解～困境”搭配不当，建议修改为“摆脱～困境”。</explain>
      <paraID>5855DD1C</paraID>
      <start>83</start>
      <end>85</end>
      <status>unmodified</status>
      <modifiedWord/>
      <trackRevisions>false</trackRevisions>
    </reviewItem>
    <reviewItem>
      <errorID>345c7d03-07e5-496c-9635-6b70d0b5453f</errorID>
      <errorWord>用</errorWord>
      <group>L1_Word</group>
      <groupName>字词问题</groupName>
      <ability>L2_Typo</ability>
      <abilityName>字词错误</abilityName>
      <candidateList>
        <item>用于</item>
      </candidateList>
      <explain/>
      <paraID> 790DB05</paraID>
      <start>40</start>
      <end>41</end>
      <status>unmodified</status>
      <modifiedWord/>
      <trackRevisions>false</trackRevisions>
    </reviewItem>
    <reviewItem>
      <errorID>4ebc375e-cb6e-4946-8e37-837d54caba0b</errorID>
      <errorWord>具</errorWord>
      <group>L1_Word</group>
      <groupName>字词问题</groupName>
      <ability>L2_Typo</ability>
      <abilityName>字词错误</abilityName>
      <candidateList>
        <item>具有</item>
      </candidateList>
      <explain>〈动〉有（多用于抽象事物）：～信心｜～伟大的意义。</explain>
      <paraID>606B6722</paraID>
      <start>30</start>
      <end>31</end>
      <status>unmodified</status>
      <modifiedWord/>
      <trackRevisions>false</trackRevisions>
    </reviewItem>
    <reviewItem>
      <errorID>c3f17019-1bf5-44b9-8627-1d051931c440</errorID>
      <errorWord>详实</errorWord>
      <group>L1_Word</group>
      <groupName>字词问题</groupName>
      <ability>L2_Typo</ability>
      <abilityName>字词错误</abilityName>
      <candidateList>
        <item>翔实</item>
      </candidateList>
      <explain/>
      <paraID>382658A2</paraID>
      <start>29</start>
      <end>31</end>
      <status>unmodified</status>
      <modifiedWord/>
      <trackRevisions>false</trackRevisions>
    </reviewItem>
    <reviewItem>
      <errorID>836dfa2c-cfd9-4e60-ad8a-a9141e78f710</errorID>
      <errorWord>，</errorWord>
      <group>L1_Word</group>
      <groupName>字词问题</groupName>
      <ability>L2_Typo</ability>
      <abilityName>字词错误</abilityName>
      <candidateList>
        <item>，包</item>
      </candidateList>
      <explain/>
      <paraID>3224ED1A</paraID>
      <start>32</start>
      <end>33</end>
      <status>unmodified</status>
      <modifiedWord/>
      <trackRevisions>false</trackRevisions>
    </reviewItem>
    <reviewItem>
      <errorID>4dfca348-af26-4c0b-89a4-3a819f029933</errorID>
      <errorWord>考察</errorWord>
      <group>L1_Word</group>
      <groupName>字词问题</groupName>
      <ability>L2_Typo</ability>
      <abilityName>字词错误</abilityName>
      <candidateList>
        <item>考查</item>
      </candidateList>
      <explain>〈动〉用一定的标准来检查衡量（行为、活动）：～学生的学业成绩。</explain>
      <paraID>7FA61AA3</paraID>
      <start>15</start>
      <end>17</end>
      <status>unmodified</status>
      <modifiedWord/>
      <trackRevisions>false</trackRevisions>
    </reviewItem>
    <reviewItem>
      <errorID>f2ffcc5d-d0b0-4565-8214-af403d1845c5</errorID>
      <errorWord>需具备</errorWord>
      <group>L1_Word</group>
      <groupName>字词问题</groupName>
      <ability>L2_Typo</ability>
      <abilityName>字词错误</abilityName>
      <candidateList>
        <item>须具备</item>
      </candidateList>
      <explain/>
      <paraID>211E5698</paraID>
      <start>34</start>
      <end>37</end>
      <status>unmodified</status>
      <modifiedWord/>
      <trackRevisions>false</trackRevisions>
    </reviewItem>
    <reviewItem>
      <errorID>fc3664ec-d56d-4fa1-b2cc-e1524c7e91b5</errorID>
      <errorWord>应答</errorWord>
      <group>L1_Word</group>
      <groupName>字词问题</groupName>
      <ability>L2_Typo</ability>
      <abilityName>字词错误</abilityName>
      <candidateList>
        <item>应对</item>
      </candidateList>
      <explain/>
      <paraID>4132E385</paraID>
      <start>10</start>
      <end>12</end>
      <status>unmodified</status>
      <modifiedWord/>
      <trackRevisions>false</trackRevisions>
    </reviewItem>
    <reviewItem>
      <errorID>dc82d1a9-99e5-494f-b75f-2ed464dc34e4</errorID>
      <errorWord>.</errorWord>
      <group>L1_Format</group>
      <groupName>格式问题</groupName>
      <ability>L2_HalfPunc</ability>
      <abilityName>全半角检查</abilityName>
      <candidateList>
        <item>。</item>
      </candidateList>
      <explain>文本全半角错误。</explain>
      <paraID>2420FBEC</paraID>
      <start>14</start>
      <end>15</end>
      <status>modified</status>
      <modifiedWord>。</modifiedWord>
      <trackRevisions>false</trackRevisions>
    </reviewItem>
    <reviewItem>
      <errorID>7ded7614-f670-40cd-ad14-646e96ea2f51</errorID>
      <errorWord>级级</errorWord>
      <group>L1_Word</group>
      <groupName>字词问题</groupName>
      <ability>L2_Typo</ability>
      <abilityName>字词错误</abilityName>
      <candidateList>
        <item>级</item>
      </candidateList>
      <explain/>
      <paraID>48099B18</paraID>
      <start>8</start>
      <end>10</end>
      <status>unmodified</status>
      <modifiedWord/>
      <trackRevisions>false</trackRevisions>
    </reviewItem>
    <reviewItem>
      <errorID>779565a1-c00a-4db7-b071-0adb02b7506d</errorID>
      <errorWord>提供的</errorWord>
      <group>L1_Word</group>
      <groupName>字词问题</groupName>
      <ability>L2_Typo</ability>
      <abilityName>字词错误</abilityName>
      <candidateList>
        <item>提供</item>
      </candidateList>
      <explain/>
      <paraID>5074D1FA</paraID>
      <start>6</start>
      <end>9</end>
      <status>unmodified</status>
      <modifiedWord/>
      <trackRevisions>false</trackRevisions>
    </reviewItem>
    <reviewItem>
      <errorID>d08be214-7bd9-4a49-b530-8eb21f98b932</errorID>
      <errorWord>高品质</errorWord>
      <group>L1_Grammar</group>
      <groupName>语法问题</groupName>
      <ability>L2_Grammar</ability>
      <abilityName>语法错误</abilityName>
      <candidateList>
        <item>高质量</item>
      </candidateList>
      <explain>“高品质～发展”搭配不当，建议修改为“高质量～发展”。</explain>
      <paraID>3D600368</paraID>
      <start>155</start>
      <end>158</end>
      <status>unmodified</status>
      <modifiedWord/>
      <trackRevisions>false</trackRevisions>
    </reviewItem>
    <reviewItem>
      <errorID>bfa41e32-bf18-4d19-a112-1111f9083bab</errorID>
      <errorWord>商</errorWord>
      <group>L1_Word</group>
      <groupName>字词问题</groupName>
      <ability>L2_Typo</ability>
      <abilityName>字词错误</abilityName>
      <candidateList>
        <item>商业</item>
      </candidateList>
      <explain/>
      <paraID>610EAD9C</paraID>
      <start>122</start>
      <end>123</end>
      <status>unmodified</status>
      <modifiedWord/>
      <trackRevisions>false</trackRevisions>
    </reviewItem>
    <reviewItem>
      <errorID>7d378937-08b3-49e0-85a9-4741bdd24133</errorID>
      <errorWord>市场</errorWord>
      <group>L1_Word</group>
      <groupName>字词问题</groupName>
      <ability>L2_Typo</ability>
      <abilityName>字词错误</abilityName>
      <candidateList>
        <item>场</item>
      </candidateList>
      <explain/>
      <paraID>610EAD9C</paraID>
      <start>123</start>
      <end>125</end>
      <status>unmodified</status>
      <modifiedWord/>
      <trackRevisions>false</trackRevisions>
    </reviewItem>
    <reviewItem>
      <errorID>f5ac3d0c-b4fb-41e6-bb87-ff76fe88ce91</errorID>
      <errorWord>(</errorWord>
      <group>L1_Format</group>
      <groupName>格式问题</groupName>
      <ability>L2_HalfPunc</ability>
      <abilityName>全半角检查</abilityName>
      <candidateList>
        <item>（</item>
      </candidateList>
      <explain>文本全半角错误。</explain>
      <paraID>4AF743B1</paraID>
      <start>49</start>
      <end>50</end>
      <status>modified</status>
      <modifiedWord>（</modifiedWord>
      <trackRevisions>false</trackRevisions>
    </reviewItem>
    <reviewItem>
      <errorID>4a84a1f0-2833-4970-9f92-8e26f45fd01c</errorID>
      <errorWord>)</errorWord>
      <group>L1_Format</group>
      <groupName>格式问题</groupName>
      <ability>L2_HalfPunc</ability>
      <abilityName>全半角检查</abilityName>
      <candidateList>
        <item>）</item>
      </candidateList>
      <explain>文本全半角错误。</explain>
      <paraID>4AF743B1</paraID>
      <start>58</start>
      <end>59</end>
      <status>modified</status>
      <modifiedWord>）</modifiedWord>
      <trackRevisions>false</trackRevisions>
    </reviewItem>
    <reviewItem>
      <errorID>de1aa5dc-4831-44a1-a9ee-a665ebb2e2d8</errorID>
      <errorWord>，</errorWord>
      <group>L1_Word</group>
      <groupName>字词问题</groupName>
      <ability>L2_Typo</ability>
      <abilityName>字词错误</abilityName>
      <candidateList>
        <item>，在</item>
      </candidateList>
      <explain/>
      <paraID>204D84D9</paraID>
      <start>24</start>
      <end>25</end>
      <status>unmodified</status>
      <modifiedWord/>
      <trackRevisions>false</trackRevisions>
    </reviewItem>
    <reviewItem>
      <errorID>64c2af68-9777-4a3e-8b4a-110aacc1c7ba</errorID>
      <errorWord>，</errorWord>
      <group>L1_Word</group>
      <groupName>字词问题</groupName>
      <ability>L2_Typo</ability>
      <abilityName>字词错误</abilityName>
      <candidateList>
        <item>，为</item>
      </candidateList>
      <explain/>
      <paraID>2260495F</paraID>
      <start>25</start>
      <end>26</end>
      <status>unmodified</status>
      <modifiedWord/>
      <trackRevisions>false</trackRevisions>
    </reviewItem>
    <reviewItem>
      <errorID>fe02f531-4fe7-4f92-b95e-7a917b0b9e3d</errorID>
      <errorWord>平米</errorWord>
      <group>L1_Word</group>
      <groupName>字词问题</groupName>
      <ability>L2_Typo</ability>
      <abilityName>字词错误</abilityName>
      <candidateList>
        <item>平方米</item>
      </candidateList>
      <explain>〈量〉面积单位，边长1米的正方形的面积是1平方米，符号为m²。</explain>
      <paraID>2ED6C9F4</paraID>
      <start>84</start>
      <end>86</end>
      <status>unmodified</status>
      <modifiedWord/>
      <trackRevisions>false</trackRevisions>
    </reviewItem>
    <reviewItem>
      <errorID>41ba7c58-4938-4d53-964c-fed14e48dae6</errorID>
      <errorWord>详实</errorWord>
      <group>L1_Word</group>
      <groupName>字词问题</groupName>
      <ability>L2_Typo</ability>
      <abilityName>字词错误</abilityName>
      <candidateList>
        <item>翔实</item>
      </candidateList>
      <explain/>
      <paraID>5F14651B</paraID>
      <start>12</start>
      <end>14</end>
      <status>unmodified</status>
      <modifiedWord/>
      <trackRevisions>false</trackRevisions>
    </reviewItem>
    <reviewItem>
      <errorID>e4c957f5-5e0a-4a58-8ab4-14c7d540e6c6</errorID>
      <errorWord>护</errorWord>
      <group>L1_Word</group>
      <groupName>字词问题</groupName>
      <ability>L2_Typo</ability>
      <abilityName>字词错误</abilityName>
      <candidateList>
        <item>护等</item>
      </candidateList>
      <explain/>
      <paraID>24135ADB</paraID>
      <start>42</start>
      <end>43</end>
      <status>unmodified</status>
      <modifiedWord/>
      <trackRevisions>false</trackRevisions>
    </reviewItem>
    <reviewItem>
      <errorID>1fdfc0c9-c4bd-4b23-89dd-331a3fe870b7</errorID>
      <errorWord>平</errorWord>
      <group>L1_Word</group>
      <groupName>字词问题</groupName>
      <ability>L2_Typo</ability>
      <abilityName>字词错误</abilityName>
      <candidateList>
        <item>平方</item>
      </candidateList>
      <explain/>
      <paraID>1B5EF4A4</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5c2ad2b0-532f-429f-bc48-0b6531769d2a}">
  <ds:schemaRefs/>
</ds:datastoreItem>
</file>

<file path=docProps/app.xml><?xml version="1.0" encoding="utf-8"?>
<Properties xmlns="http://schemas.openxmlformats.org/officeDocument/2006/extended-properties" xmlns:vt="http://schemas.openxmlformats.org/officeDocument/2006/docPropsVTypes">
  <Pages>77</Pages>
  <Words>12725</Words>
  <Characters>13095</Characters>
  <Lines>16</Lines>
  <Paragraphs>4</Paragraphs>
  <TotalTime>19</TotalTime>
  <ScaleCrop>false</ScaleCrop>
  <LinksUpToDate>false</LinksUpToDate>
  <CharactersWithSpaces>13120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2023-01-02T05:38:00Z</dcterms:created>
  <dc:creator>张 斌</dc:creator>
  <cp:lastModifiedBy>蒋公博</cp:lastModifiedBy>
  <cp:lastPrinted>2026-02-09T16:14:00Z</cp:lastPrinted>
  <dcterms:modified xsi:type="dcterms:W3CDTF">2026-03-30T08:23:47Z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F2CDFE8208D5452D9AE1690BFEE16A82_13</vt:lpwstr>
  </property>
  <property fmtid="{D5CDD505-2E9C-101B-9397-08002B2CF9AE}" pid="4" name="KSOTemplateDocerSaveRecord">
    <vt:lpwstr>eyJoZGlkIjoiMzEwNTM5NzYwMDRjMzkwZTVkZjY2ODkwMGIxNGU0OTUiLCJ1c2VySWQiOiI1MTk0NDI5ODIifQ==</vt:lpwstr>
  </property>
</Properties>
</file>