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FE4A">
      <w:pPr>
        <w:ind w:left="740" w:hanging="740"/>
        <w:jc w:val="center"/>
        <w:rPr>
          <w:rFonts w:hint="default" w:ascii="Times New Roman Regular" w:hAnsi="Times New Roman Regular" w:eastAsia="方正小标宋简体" w:cs="Times New Roman Regular"/>
          <w:sz w:val="36"/>
          <w:szCs w:val="36"/>
          <w:highlight w:val="none"/>
        </w:rPr>
      </w:pPr>
      <w:r>
        <w:rPr>
          <w:rFonts w:hint="default" w:ascii="Times New Roman Regular" w:hAnsi="Times New Roman Regular" w:eastAsia="方正小标宋简体" w:cs="Times New Roman Regular"/>
          <w:sz w:val="36"/>
          <w:szCs w:val="36"/>
          <w:highlight w:val="none"/>
        </w:rPr>
        <w:t>中国人民大学“创新杯”学生课外学术科技作品竞赛</w:t>
      </w:r>
    </w:p>
    <w:p w14:paraId="414BF042">
      <w:pPr>
        <w:ind w:left="740" w:hanging="740"/>
        <w:jc w:val="center"/>
        <w:rPr>
          <w:rFonts w:hint="eastAsia" w:ascii="Times New Roman Regular" w:hAnsi="Times New Roman Regular" w:eastAsia="方正小标宋简体" w:cs="Times New Roman Regular"/>
          <w:sz w:val="44"/>
          <w:szCs w:val="44"/>
          <w:highlight w:val="none"/>
          <w:lang w:eastAsia="zh-CN"/>
        </w:rPr>
      </w:pPr>
      <w:r>
        <w:rPr>
          <w:rFonts w:hint="default" w:ascii="Times New Roman Regular" w:hAnsi="Times New Roman Regular" w:eastAsia="方正小标宋简体" w:cs="Times New Roman Regular"/>
          <w:sz w:val="44"/>
          <w:szCs w:val="44"/>
          <w:highlight w:val="none"/>
        </w:rPr>
        <w:t>章</w:t>
      </w:r>
      <w:r>
        <w:rPr>
          <w:rFonts w:hint="default" w:ascii="Times New Roman Regular" w:hAnsi="Times New Roman Regular" w:eastAsia="方正小标宋简体" w:cs="Times New Roman Regular"/>
          <w:sz w:val="44"/>
          <w:szCs w:val="44"/>
          <w:highlight w:val="none"/>
          <w:lang w:val="en-US" w:eastAsia="zh-CN"/>
        </w:rPr>
        <w:t xml:space="preserve">  </w:t>
      </w:r>
      <w:r>
        <w:rPr>
          <w:rFonts w:hint="default" w:ascii="Times New Roman Regular" w:hAnsi="Times New Roman Regular" w:eastAsia="方正小标宋简体" w:cs="Times New Roman Regular"/>
          <w:sz w:val="44"/>
          <w:szCs w:val="44"/>
          <w:highlight w:val="none"/>
        </w:rPr>
        <w:t>程</w:t>
      </w:r>
    </w:p>
    <w:p w14:paraId="3CF84086">
      <w:pPr>
        <w:ind w:left="740" w:hanging="740"/>
        <w:rPr>
          <w:rFonts w:hint="default" w:ascii="Times New Roman Regular" w:hAnsi="Times New Roman Regular" w:eastAsia="宋体" w:cs="Times New Roman Regular"/>
          <w:highlight w:val="none"/>
        </w:rPr>
      </w:pPr>
    </w:p>
    <w:p w14:paraId="059D166F">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总则</w:t>
      </w:r>
    </w:p>
    <w:p w14:paraId="75D987DD">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第一条</w:t>
      </w:r>
    </w:p>
    <w:p w14:paraId="3119BB1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中国人民大学“创新杯”课外学术科技作品竞赛是在学校指导、校团委统筹承办、各学院支持协办下开展的集导向性、示范性、实践性于一体的大学生课外学术科技活动竞赛，每年举办一届。</w:t>
      </w:r>
    </w:p>
    <w:p w14:paraId="278F958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62AC55E2">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第二条</w:t>
      </w:r>
    </w:p>
    <w:p w14:paraId="38E30C46">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val="en-US"/>
        </w:rPr>
      </w:pPr>
      <w:r>
        <w:rPr>
          <w:rFonts w:hint="default" w:ascii="Times New Roman Regular" w:hAnsi="Times New Roman Regular" w:eastAsia="仿宋_GB2312" w:cs="Times New Roman Regular"/>
          <w:sz w:val="32"/>
          <w:szCs w:val="32"/>
          <w:highlight w:val="none"/>
        </w:rPr>
        <w:t>“创新杯”系列竞赛的</w:t>
      </w:r>
      <w:r>
        <w:rPr>
          <w:rFonts w:hint="default" w:ascii="Times New Roman Regular" w:hAnsi="Times New Roman Regular" w:eastAsia="仿宋_GB2312" w:cs="Times New Roman Regular"/>
          <w:b w:val="0"/>
          <w:bCs w:val="0"/>
          <w:sz w:val="32"/>
          <w:szCs w:val="32"/>
          <w:highlight w:val="none"/>
        </w:rPr>
        <w:t>宗旨与目标是：</w:t>
      </w:r>
      <w:r>
        <w:rPr>
          <w:rFonts w:hint="default" w:ascii="Times New Roman Regular" w:hAnsi="Times New Roman Regular" w:eastAsia="仿宋_GB2312" w:cs="Times New Roman Regular"/>
          <w:b w:val="0"/>
          <w:bCs w:val="0"/>
          <w:sz w:val="32"/>
          <w:szCs w:val="32"/>
          <w:highlight w:val="none"/>
          <w:lang w:val="en-US" w:eastAsia="zh-CN"/>
        </w:rPr>
        <w:t>学习</w:t>
      </w:r>
      <w:r>
        <w:rPr>
          <w:rFonts w:hint="default" w:ascii="Times New Roman Regular" w:hAnsi="Times New Roman Regular" w:eastAsia="仿宋_GB2312" w:cs="Times New Roman Regular"/>
          <w:b w:val="0"/>
          <w:bCs w:val="0"/>
          <w:sz w:val="32"/>
          <w:szCs w:val="32"/>
          <w:highlight w:val="none"/>
        </w:rPr>
        <w:t>贯彻</w:t>
      </w:r>
      <w:r>
        <w:rPr>
          <w:rFonts w:hint="default" w:ascii="Times New Roman Regular" w:hAnsi="Times New Roman Regular" w:eastAsia="仿宋_GB2312" w:cs="Times New Roman Regular"/>
          <w:b w:val="0"/>
          <w:bCs w:val="0"/>
          <w:sz w:val="32"/>
          <w:szCs w:val="32"/>
          <w:highlight w:val="none"/>
          <w:lang w:val="en-US" w:eastAsia="zh-CN"/>
        </w:rPr>
        <w:t>习近平新时代中国特色社会主义思想，主动对接党和国家重大战略和重大任务</w:t>
      </w:r>
      <w:r>
        <w:rPr>
          <w:rFonts w:hint="default" w:ascii="Times New Roman Regular" w:hAnsi="Times New Roman Regular" w:eastAsia="仿宋_GB2312" w:cs="Times New Roman Regular"/>
          <w:b w:val="0"/>
          <w:bCs w:val="0"/>
          <w:sz w:val="32"/>
          <w:szCs w:val="32"/>
          <w:highlight w:val="none"/>
        </w:rPr>
        <w:t>，</w:t>
      </w:r>
      <w:r>
        <w:rPr>
          <w:rFonts w:hint="default" w:ascii="Times New Roman Regular" w:hAnsi="Times New Roman Regular" w:eastAsia="仿宋_GB2312" w:cs="Times New Roman Regular"/>
          <w:b w:val="0"/>
          <w:bCs w:val="0"/>
          <w:sz w:val="32"/>
          <w:szCs w:val="32"/>
          <w:highlight w:val="none"/>
          <w:lang w:val="en-US" w:eastAsia="zh-CN"/>
        </w:rPr>
        <w:t>紧扣学校“复兴栋梁，强国先锋”人才培养目标</w:t>
      </w:r>
      <w:r>
        <w:rPr>
          <w:rFonts w:hint="default" w:ascii="Times New Roman Regular" w:hAnsi="Times New Roman Regular" w:eastAsia="仿宋_GB2312" w:cs="Times New Roman Regular"/>
          <w:b w:val="0"/>
          <w:bCs w:val="0"/>
          <w:sz w:val="32"/>
          <w:szCs w:val="32"/>
          <w:highlight w:val="none"/>
        </w:rPr>
        <w:t>，推动青年学生投身基础理论、前沿问题和交叉学科研究，为</w:t>
      </w:r>
      <w:r>
        <w:rPr>
          <w:rFonts w:hint="default" w:ascii="Times New Roman Regular" w:hAnsi="Times New Roman Regular" w:eastAsia="仿宋_GB2312" w:cs="Times New Roman Regular"/>
          <w:b w:val="0"/>
          <w:bCs w:val="0"/>
          <w:sz w:val="32"/>
          <w:szCs w:val="32"/>
          <w:highlight w:val="none"/>
          <w:lang w:val="en-US" w:eastAsia="zh-CN"/>
        </w:rPr>
        <w:t>学校走好建设中国特色、世界一流大学新路</w:t>
      </w:r>
      <w:r>
        <w:rPr>
          <w:rFonts w:hint="default" w:ascii="Times New Roman Regular" w:hAnsi="Times New Roman Regular" w:eastAsia="仿宋_GB2312" w:cs="Times New Roman Regular"/>
          <w:b w:val="0"/>
          <w:bCs w:val="0"/>
          <w:sz w:val="32"/>
          <w:szCs w:val="32"/>
          <w:highlight w:val="none"/>
        </w:rPr>
        <w:t>发现青年人才、</w:t>
      </w:r>
      <w:r>
        <w:rPr>
          <w:rFonts w:hint="default" w:ascii="Times New Roman Regular" w:hAnsi="Times New Roman Regular" w:eastAsia="仿宋_GB2312" w:cs="Times New Roman Regular"/>
          <w:b w:val="0"/>
          <w:bCs w:val="0"/>
          <w:sz w:val="32"/>
          <w:szCs w:val="32"/>
          <w:highlight w:val="none"/>
          <w:lang w:val="en-US" w:eastAsia="zh-CN"/>
        </w:rPr>
        <w:t>汇聚</w:t>
      </w:r>
      <w:r>
        <w:rPr>
          <w:rFonts w:hint="default" w:ascii="Times New Roman Regular" w:hAnsi="Times New Roman Regular" w:eastAsia="仿宋_GB2312" w:cs="Times New Roman Regular"/>
          <w:b w:val="0"/>
          <w:bCs w:val="0"/>
          <w:sz w:val="32"/>
          <w:szCs w:val="32"/>
          <w:highlight w:val="none"/>
        </w:rPr>
        <w:t>青年力量；落实立德树人根本任务，以竞赛机制为牵引，弘扬崇尚科学、追求真知、实事求是</w:t>
      </w:r>
      <w:r>
        <w:rPr>
          <w:rFonts w:hint="default" w:ascii="Times New Roman Regular" w:hAnsi="Times New Roman Regular" w:eastAsia="仿宋_GB2312" w:cs="Times New Roman Regular"/>
          <w:b w:val="0"/>
          <w:bCs w:val="0"/>
          <w:sz w:val="32"/>
          <w:szCs w:val="32"/>
          <w:highlight w:val="none"/>
          <w:lang w:val="en-US" w:eastAsia="zh-CN"/>
        </w:rPr>
        <w:t>的精神</w:t>
      </w:r>
      <w:r>
        <w:rPr>
          <w:rFonts w:hint="default" w:ascii="Times New Roman Regular" w:hAnsi="Times New Roman Regular" w:eastAsia="仿宋_GB2312" w:cs="Times New Roman Regular"/>
          <w:b w:val="0"/>
          <w:bCs w:val="0"/>
          <w:sz w:val="32"/>
          <w:szCs w:val="32"/>
          <w:highlight w:val="none"/>
        </w:rPr>
        <w:t>，鼓励学生锻炼专业本领、发现学术兴趣、磨砺坚强意志、厚植人民情怀；</w:t>
      </w:r>
      <w:r>
        <w:rPr>
          <w:rFonts w:hint="default" w:ascii="Times New Roman Regular" w:hAnsi="Times New Roman Regular" w:eastAsia="仿宋_GB2312" w:cs="Times New Roman Regular"/>
          <w:b w:val="0"/>
          <w:bCs w:val="0"/>
          <w:sz w:val="32"/>
          <w:szCs w:val="32"/>
          <w:highlight w:val="none"/>
          <w:lang w:val="en-US" w:eastAsia="zh-CN"/>
        </w:rPr>
        <w:t>服务</w:t>
      </w:r>
      <w:r>
        <w:rPr>
          <w:rFonts w:hint="default" w:ascii="Times New Roman Regular" w:hAnsi="Times New Roman Regular" w:eastAsia="仿宋_GB2312" w:cs="Times New Roman Regular"/>
          <w:b w:val="0"/>
          <w:bCs w:val="0"/>
          <w:sz w:val="32"/>
          <w:szCs w:val="32"/>
          <w:highlight w:val="none"/>
        </w:rPr>
        <w:t>学校</w:t>
      </w:r>
      <w:r>
        <w:rPr>
          <w:rFonts w:hint="default" w:ascii="Times New Roman Regular" w:hAnsi="Times New Roman Regular" w:eastAsia="仿宋_GB2312" w:cs="Times New Roman Regular"/>
          <w:b w:val="0"/>
          <w:bCs w:val="0"/>
          <w:sz w:val="32"/>
          <w:szCs w:val="32"/>
          <w:highlight w:val="none"/>
          <w:lang w:eastAsia="zh-CN"/>
        </w:rPr>
        <w:t>“</w:t>
      </w:r>
      <w:r>
        <w:rPr>
          <w:rFonts w:hint="default" w:ascii="Times New Roman Regular" w:hAnsi="Times New Roman Regular" w:eastAsia="仿宋_GB2312" w:cs="Times New Roman Regular"/>
          <w:b w:val="0"/>
          <w:bCs w:val="0"/>
          <w:sz w:val="32"/>
          <w:szCs w:val="32"/>
          <w:highlight w:val="none"/>
          <w:lang w:val="en-US" w:eastAsia="zh-CN"/>
        </w:rPr>
        <w:t>为党育人、为国育才</w:t>
      </w:r>
      <w:r>
        <w:rPr>
          <w:rFonts w:hint="default" w:ascii="Times New Roman Regular" w:hAnsi="Times New Roman Regular" w:eastAsia="仿宋_GB2312" w:cs="Times New Roman Regular"/>
          <w:b w:val="0"/>
          <w:bCs w:val="0"/>
          <w:sz w:val="32"/>
          <w:szCs w:val="32"/>
          <w:highlight w:val="none"/>
          <w:lang w:eastAsia="zh-CN"/>
        </w:rPr>
        <w:t>”</w:t>
      </w:r>
      <w:r>
        <w:rPr>
          <w:rFonts w:hint="default" w:ascii="Times New Roman Regular" w:hAnsi="Times New Roman Regular" w:eastAsia="仿宋_GB2312" w:cs="Times New Roman Regular"/>
          <w:b w:val="0"/>
          <w:bCs w:val="0"/>
          <w:sz w:val="32"/>
          <w:szCs w:val="32"/>
          <w:highlight w:val="none"/>
          <w:lang w:val="en-US" w:eastAsia="zh-CN"/>
        </w:rPr>
        <w:t>根本使命，</w:t>
      </w:r>
      <w:r>
        <w:rPr>
          <w:rFonts w:hint="default" w:ascii="Times New Roman Regular" w:hAnsi="Times New Roman Regular" w:eastAsia="仿宋_GB2312" w:cs="Times New Roman Regular"/>
          <w:b w:val="0"/>
          <w:bCs w:val="0"/>
          <w:sz w:val="32"/>
          <w:szCs w:val="32"/>
          <w:highlight w:val="none"/>
        </w:rPr>
        <w:t>鼓励青年学生以中国为观</w:t>
      </w:r>
      <w:r>
        <w:rPr>
          <w:rFonts w:hint="default" w:ascii="Times New Roman Regular" w:hAnsi="Times New Roman Regular" w:eastAsia="仿宋_GB2312" w:cs="Times New Roman Regular"/>
          <w:sz w:val="32"/>
          <w:szCs w:val="32"/>
          <w:highlight w:val="none"/>
        </w:rPr>
        <w:t>照、以时代为观照，把论文写在祖国大地上，把青春</w:t>
      </w:r>
      <w:r>
        <w:rPr>
          <w:rFonts w:hint="default" w:ascii="Times New Roman Regular" w:hAnsi="Times New Roman Regular" w:eastAsia="仿宋_GB2312" w:cs="Times New Roman Regular"/>
          <w:sz w:val="32"/>
          <w:szCs w:val="32"/>
          <w:highlight w:val="none"/>
          <w:lang w:val="en-US" w:eastAsia="zh-CN"/>
        </w:rPr>
        <w:t>融入奋进浪潮中</w:t>
      </w:r>
      <w:r>
        <w:rPr>
          <w:rFonts w:hint="default" w:ascii="Times New Roman Regular" w:hAnsi="Times New Roman Regular" w:eastAsia="仿宋_GB2312" w:cs="Times New Roman Regular"/>
          <w:sz w:val="32"/>
          <w:szCs w:val="32"/>
          <w:highlight w:val="none"/>
        </w:rPr>
        <w:t>，孵化出一批</w:t>
      </w:r>
      <w:r>
        <w:rPr>
          <w:rFonts w:hint="default" w:ascii="Times New Roman Regular" w:hAnsi="Times New Roman Regular" w:eastAsia="仿宋_GB2312" w:cs="Times New Roman Regular"/>
          <w:sz w:val="32"/>
          <w:szCs w:val="32"/>
          <w:highlight w:val="none"/>
          <w:lang w:val="en-US" w:eastAsia="zh-CN"/>
        </w:rPr>
        <w:t>聚焦真问题、贡献真智慧的</w:t>
      </w:r>
      <w:r>
        <w:rPr>
          <w:rFonts w:hint="default" w:ascii="Times New Roman Regular" w:hAnsi="Times New Roman Regular" w:eastAsia="仿宋_GB2312" w:cs="Times New Roman Regular"/>
          <w:sz w:val="32"/>
          <w:szCs w:val="32"/>
          <w:highlight w:val="none"/>
        </w:rPr>
        <w:t>实际成果</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引领广大青年奋力</w:t>
      </w:r>
      <w:r>
        <w:rPr>
          <w:rFonts w:hint="default" w:ascii="Times New Roman Regular" w:hAnsi="Times New Roman Regular" w:eastAsia="仿宋_GB2312" w:cs="Times New Roman Regular"/>
          <w:b w:val="0"/>
          <w:bCs w:val="0"/>
          <w:sz w:val="32"/>
          <w:szCs w:val="32"/>
          <w:highlight w:val="none"/>
          <w:lang w:val="en-US" w:eastAsia="zh-CN"/>
        </w:rPr>
        <w:t>为中国式现代化挺膺担当。</w:t>
      </w:r>
    </w:p>
    <w:p w14:paraId="2DDFC91D">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53DD17C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第三条</w:t>
      </w:r>
    </w:p>
    <w:p w14:paraId="3B984D9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创新杯”竞赛举办的基本方式：“创新杯”分为主体赛和专项赛两部分，分别下置若干分赛道。所有分赛道均必须由至少一个单位承办、组织评审。主体赛的各分赛道由学院承办，征集本学院对应学科领域内的作品，邀请学者专家在其中遴选评定出具有较高学术理论水平、实际应用价值和创新意义者给予奖励。根据需要，在主体赛外，“创新杯”还将围绕特定主题额外设置若干专项赛分赛道，鼓励引导学生在符合专项赛主题的问题上做出青年观察、提出青年方案，参赛项目的基本规则与流程和主体赛一致，享受同等奖励和待遇。围绕赛事产生的优秀作品，学校将进一步配置资源，组织学术交流、学术辅导、成果转化。</w:t>
      </w:r>
    </w:p>
    <w:p w14:paraId="0DDEC2B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504B74B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第四条</w:t>
      </w:r>
    </w:p>
    <w:p w14:paraId="0C6911AC">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中国人民大学“创新杯”学生课外学术科技作品竞赛是“挑战杯”系列赛事的校内比赛，是我校遴选优秀作品参与“挑战杯”首都和全国比赛的重要参考。向上级“挑战杯”赛事推报的作品，原则上均应从“创新杯”赛事中产生。</w:t>
      </w:r>
    </w:p>
    <w:p w14:paraId="1800C49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704B897C">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组织机构与赛道设置</w:t>
      </w:r>
    </w:p>
    <w:p w14:paraId="09015F6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 xml:space="preserve">第五条 </w:t>
      </w:r>
    </w:p>
    <w:p w14:paraId="330FD06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竞赛组织机构设在共青团中国人民大学委员会，分管共青团工作的学校领导联系赛事组织工作。涉及竞赛的重大事宜，由校团委牵头召开专题会议讨论决定。如有需要，可邀请相关单位或个人列席参加。</w:t>
      </w:r>
    </w:p>
    <w:p w14:paraId="572CC71F">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69D3F85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第六条</w:t>
      </w:r>
    </w:p>
    <w:p w14:paraId="6BDBABB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竞赛设秘书处，负责赛事组织的日常工作。秘书处设正、副主任一名，分别由校团委书记和分管学术创新工作的副书记担任。</w:t>
      </w:r>
    </w:p>
    <w:p w14:paraId="4124CA1D">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56A7F18F">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第七条</w:t>
      </w:r>
    </w:p>
    <w:p w14:paraId="02038ED1">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竞赛不设统一的评审委员会，于各赛道分别设置评审委员会，由承办分赛道的单位邀请研究领域契合、学术能力突出的专家学者组成。设主任一名、副主任若干名，由承办分赛道的单位在评审委员会中推选具有较高学术声望的教师担任。</w:t>
      </w:r>
    </w:p>
    <w:p w14:paraId="6BF4DEA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57A6927E">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第八条</w:t>
      </w:r>
    </w:p>
    <w:p w14:paraId="42043D61">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各赛道评审委员会职责如下：1.在本章程基础上，结合各赛道实际需要细化并公布评审细则；2.</w:t>
      </w:r>
      <w:r>
        <w:rPr>
          <w:rFonts w:hint="default" w:ascii="Times New Roman Regular" w:hAnsi="Times New Roman Regular" w:eastAsia="仿宋_GB2312" w:cs="Times New Roman Regular"/>
          <w:sz w:val="32"/>
          <w:szCs w:val="32"/>
          <w:highlight w:val="none"/>
          <w:lang w:val="en-US" w:eastAsia="zh-CN"/>
        </w:rPr>
        <w:t>落实学术规范监督责任，对参赛作品学术规范性进行审查；</w:t>
      </w:r>
      <w:r>
        <w:rPr>
          <w:rFonts w:hint="default" w:ascii="Times New Roman Regular" w:hAnsi="Times New Roman Regular" w:eastAsia="仿宋_GB2312" w:cs="Times New Roman Regular"/>
          <w:sz w:val="32"/>
          <w:szCs w:val="32"/>
          <w:highlight w:val="none"/>
        </w:rPr>
        <w:t>3.</w:t>
      </w:r>
      <w:r>
        <w:rPr>
          <w:rFonts w:hint="default" w:ascii="Times New Roman Regular" w:hAnsi="Times New Roman Regular" w:eastAsia="仿宋_GB2312" w:cs="Times New Roman Regular"/>
          <w:sz w:val="32"/>
          <w:szCs w:val="32"/>
          <w:highlight w:val="none"/>
          <w:lang w:val="en-US" w:eastAsia="zh-CN"/>
        </w:rPr>
        <w:t>对参赛作品打分、排序，并确定拟授奖等次</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lang w:val="en-US" w:eastAsia="zh-CN"/>
        </w:rPr>
        <w:t>4.</w:t>
      </w:r>
      <w:r>
        <w:rPr>
          <w:rFonts w:hint="default" w:ascii="Times New Roman Regular" w:hAnsi="Times New Roman Regular" w:eastAsia="仿宋_GB2312" w:cs="Times New Roman Regular"/>
          <w:sz w:val="32"/>
          <w:szCs w:val="32"/>
          <w:highlight w:val="none"/>
        </w:rPr>
        <w:t>在出现评审意见分歧、疑似学术不端或其他需要复审的情形时，组织开展额外轮次的匿名评审；</w:t>
      </w:r>
      <w:r>
        <w:rPr>
          <w:rFonts w:hint="default" w:ascii="Times New Roman Regular" w:hAnsi="Times New Roman Regular" w:eastAsia="仿宋_GB2312" w:cs="Times New Roman Regular"/>
          <w:sz w:val="32"/>
          <w:szCs w:val="32"/>
          <w:highlight w:val="none"/>
          <w:lang w:val="en-US" w:eastAsia="zh-CN"/>
        </w:rPr>
        <w:t>5</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lang w:val="en-US" w:eastAsia="zh-CN"/>
        </w:rPr>
        <w:t>受理参赛作品</w:t>
      </w:r>
      <w:r>
        <w:rPr>
          <w:rFonts w:hint="default" w:ascii="Times New Roman Regular" w:hAnsi="Times New Roman Regular" w:eastAsia="仿宋_GB2312" w:cs="Times New Roman Regular"/>
          <w:sz w:val="32"/>
          <w:szCs w:val="32"/>
          <w:highlight w:val="none"/>
        </w:rPr>
        <w:t>在学术上受到的质疑和投诉。</w:t>
      </w:r>
    </w:p>
    <w:p w14:paraId="5E2CADB5">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53783C4E">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第九条</w:t>
      </w:r>
    </w:p>
    <w:p w14:paraId="332A4E3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学校各单位（含学院、书院、部处、科研机构等）可单独或联合提出申请，增设、分拆或合并分赛道。</w:t>
      </w:r>
    </w:p>
    <w:p w14:paraId="08F1DA6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4E1DAF6D">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第十条</w:t>
      </w:r>
    </w:p>
    <w:p w14:paraId="010FE8F2">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根据学校新型书院改革的有关精神，促进学科交叉协同、教育教学资源整合，鼓励以书院为单位、推动相邻赛道整合。合并后的分赛道选题应切合学术前沿研究方向和社会实际需要，鼓励具有前瞻性、多学科交叉和广泛应用前景的作品参赛。</w:t>
      </w:r>
    </w:p>
    <w:p w14:paraId="306DFCEA">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2EB28BB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 xml:space="preserve">第十一条 </w:t>
      </w:r>
    </w:p>
    <w:p w14:paraId="7A08E682">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由承办分赛道的单位牵头，所有分赛道均应发布单独公告并依照本章程制定评审细则。公告内容应包括分赛道主题、参赛作品要求、学术规范等，还应设置单独的答疑联系方式，并保持畅通。</w:t>
      </w:r>
    </w:p>
    <w:p w14:paraId="6BBFF91F">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282F0D0C">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第十二条</w:t>
      </w:r>
    </w:p>
    <w:p w14:paraId="4E83FF82">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除经作者同意或授权，赛事秘书处、评审委员会以及分赛道承办学院或单位均有义务对作品内容保密。</w:t>
      </w:r>
    </w:p>
    <w:p w14:paraId="3414C8D0">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0CCAE115">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参赛资格与作品申报</w:t>
      </w:r>
    </w:p>
    <w:p w14:paraId="773EF1F2">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第十三条</w:t>
      </w:r>
    </w:p>
    <w:p w14:paraId="2472133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val="en-US" w:eastAsia="zh-CN"/>
        </w:rPr>
      </w:pPr>
      <w:r>
        <w:rPr>
          <w:rFonts w:hint="default" w:ascii="Times New Roman Regular" w:hAnsi="Times New Roman Regular" w:eastAsia="仿宋_GB2312" w:cs="Times New Roman Regular"/>
          <w:b w:val="0"/>
          <w:bCs w:val="0"/>
          <w:sz w:val="32"/>
          <w:szCs w:val="32"/>
          <w:u w:val="none"/>
          <w:lang w:val="en-US" w:eastAsia="zh-CN"/>
        </w:rPr>
        <w:t>除部分专项赛道特别要求外，</w:t>
      </w:r>
      <w:r>
        <w:rPr>
          <w:rFonts w:hint="default" w:ascii="Times New Roman Regular" w:hAnsi="Times New Roman Regular" w:eastAsia="仿宋_GB2312" w:cs="Times New Roman Regular"/>
          <w:sz w:val="32"/>
          <w:szCs w:val="32"/>
          <w:highlight w:val="none"/>
        </w:rPr>
        <w:t>凡在竞赛举办学期初正式注册的全日制二年级（含）以上本科生均可申报作品参赛。参赛选手需以个人或团队形式进行申报，团队不超过5（含）人。</w:t>
      </w:r>
      <w:r>
        <w:rPr>
          <w:rFonts w:hint="eastAsia" w:ascii="Times New Roman Regular" w:hAnsi="Times New Roman Regular" w:eastAsia="仿宋_GB2312" w:cs="Times New Roman Regular"/>
          <w:sz w:val="32"/>
          <w:szCs w:val="32"/>
          <w:highlight w:val="none"/>
          <w:lang w:val="en-US" w:eastAsia="zh-CN"/>
        </w:rPr>
        <w:t>鼓励中外学生联合组队参赛。</w:t>
      </w:r>
    </w:p>
    <w:p w14:paraId="0ED8D475">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eastAsia" w:ascii="Times New Roman Regular" w:hAnsi="Times New Roman Regular" w:eastAsia="仿宋_GB2312" w:cs="Times New Roman Regular"/>
          <w:sz w:val="32"/>
          <w:szCs w:val="32"/>
          <w:highlight w:val="none"/>
          <w:lang w:val="en-US" w:eastAsia="zh-CN"/>
        </w:rPr>
      </w:pPr>
    </w:p>
    <w:p w14:paraId="41B082CA">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第十四条</w:t>
      </w:r>
    </w:p>
    <w:p w14:paraId="4311AA6B">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参赛作品禁止“一稿多投、一赛多投”，同一份参赛作品不得同时在多个分赛道重复投递，同一名参赛者不得在同一分赛道中参与多个项目；一经发现，即取消所涉所有项目的成绩。</w:t>
      </w:r>
    </w:p>
    <w:p w14:paraId="7C86D98E">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7FDF48AF">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第十五条</w:t>
      </w:r>
    </w:p>
    <w:p w14:paraId="0BC595AF">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已发表、见刊、在往届竞赛中获二等奖及以上奖项的作品均不在申报范围之列。考虑到优秀作品需要反复打磨，部分创新点比较突出、有望取得较大成果的往届参赛作品（三等奖及落选作品），经改进和提高，在申报时如实说明后可再次参加竞赛。</w:t>
      </w:r>
    </w:p>
    <w:p w14:paraId="1D04E3F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34FE418B">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第十六条</w:t>
      </w:r>
    </w:p>
    <w:p w14:paraId="1316416E">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lang w:val="en-US" w:eastAsia="zh-CN"/>
        </w:rPr>
        <w:t>除</w:t>
      </w:r>
      <w:r>
        <w:rPr>
          <w:rFonts w:hint="default" w:ascii="Times New Roman Regular" w:hAnsi="Times New Roman Regular" w:eastAsia="仿宋_GB2312" w:cs="Times New Roman Regular"/>
          <w:b w:val="0"/>
          <w:bCs w:val="0"/>
          <w:sz w:val="32"/>
          <w:szCs w:val="32"/>
          <w:u w:val="none"/>
          <w:lang w:val="en-US" w:eastAsia="zh-CN"/>
        </w:rPr>
        <w:t>部分专项</w:t>
      </w:r>
      <w:r>
        <w:rPr>
          <w:rFonts w:hint="default" w:ascii="Times New Roman Regular" w:hAnsi="Times New Roman Regular" w:eastAsia="仿宋_GB2312" w:cs="Times New Roman Regular"/>
          <w:sz w:val="32"/>
          <w:szCs w:val="32"/>
          <w:highlight w:val="none"/>
          <w:lang w:val="en-US" w:eastAsia="zh-CN"/>
        </w:rPr>
        <w:t>赛道特别要求外，</w:t>
      </w:r>
      <w:r>
        <w:rPr>
          <w:rFonts w:hint="default" w:ascii="Times New Roman Regular" w:hAnsi="Times New Roman Regular" w:eastAsia="仿宋_GB2312" w:cs="Times New Roman Regular"/>
          <w:sz w:val="32"/>
          <w:szCs w:val="32"/>
          <w:highlight w:val="none"/>
        </w:rPr>
        <w:t>申报参赛的作品，正文字数应在8000-15000字之间。申报参赛的作品，应完整填写作品报名表、作品摘编、原创性声明、</w:t>
      </w:r>
      <w:r>
        <w:rPr>
          <w:rFonts w:hint="default" w:ascii="Times New Roman Regular" w:hAnsi="Times New Roman Regular" w:eastAsia="仿宋_GB2312" w:cs="Times New Roman Regular"/>
          <w:sz w:val="32"/>
          <w:szCs w:val="32"/>
          <w:highlight w:val="none"/>
          <w:lang w:val="en-US" w:eastAsia="zh-CN"/>
        </w:rPr>
        <w:t>诚信承诺</w:t>
      </w:r>
      <w:r>
        <w:rPr>
          <w:rFonts w:hint="default" w:ascii="Times New Roman Regular" w:hAnsi="Times New Roman Regular" w:eastAsia="仿宋_GB2312" w:cs="Times New Roman Regular"/>
          <w:sz w:val="32"/>
          <w:szCs w:val="32"/>
          <w:highlight w:val="none"/>
        </w:rPr>
        <w:t>书、作品授权书和作品正式文档，具体要求由各分赛道单独发布。改进后参赛的往届作品，还应填写相应资格审查表。作品基本信息（成员信息、作品类型、所属赛道等）在提交后不得更改。</w:t>
      </w:r>
    </w:p>
    <w:p w14:paraId="11DC494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464F2E1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第十七条</w:t>
      </w:r>
    </w:p>
    <w:p w14:paraId="24C784E5">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作品须遵守学术伦理的一般原则，如知情同意原则、风险预防原则、免费和补偿原则、保护隐私原则、依法赔偿原则和特殊保护原则等。如参赛作品出现严重伦理争议，竞赛秘书处将提请学校学术伦理委员会予以审议审查。</w:t>
      </w:r>
    </w:p>
    <w:p w14:paraId="1D858311">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20F13C4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第十八条</w:t>
      </w:r>
    </w:p>
    <w:p w14:paraId="6C0CD0D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参赛作品不得以任何方式抄袭、剽窃或侵吞他人学术成果，不得存在篡改他人研究成果，伪造数据或捏造事实，不当署名，提供虚假学术信息，买卖或代写文章等学术不端行为。</w:t>
      </w:r>
    </w:p>
    <w:p w14:paraId="517FB1AC">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64DE1CA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val="en-US" w:eastAsia="zh-CN"/>
        </w:rPr>
      </w:pPr>
      <w:r>
        <w:rPr>
          <w:rFonts w:hint="eastAsia" w:ascii="Times New Roman Regular" w:hAnsi="Times New Roman Regular" w:eastAsia="仿宋_GB2312" w:cs="Times New Roman Regular"/>
          <w:sz w:val="32"/>
          <w:szCs w:val="32"/>
          <w:highlight w:val="none"/>
          <w:lang w:val="en-US" w:eastAsia="zh-CN"/>
        </w:rPr>
        <w:t>第十九条</w:t>
      </w:r>
    </w:p>
    <w:p w14:paraId="4F4B2DED">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w:t>
      </w:r>
      <w:r>
        <w:rPr>
          <w:rFonts w:hint="eastAsia" w:ascii="Times New Roman Regular" w:hAnsi="Times New Roman Regular" w:eastAsia="仿宋_GB2312" w:cs="Times New Roman Regular"/>
          <w:sz w:val="32"/>
          <w:szCs w:val="32"/>
          <w:highlight w:val="none"/>
          <w:lang w:val="en-US" w:eastAsia="zh-CN"/>
        </w:rPr>
        <w:t>作品</w:t>
      </w:r>
      <w:r>
        <w:rPr>
          <w:rFonts w:hint="default" w:ascii="Times New Roman Regular" w:hAnsi="Times New Roman Regular" w:eastAsia="仿宋_GB2312" w:cs="Times New Roman Regular"/>
          <w:sz w:val="32"/>
          <w:szCs w:val="32"/>
          <w:highlight w:val="none"/>
        </w:rPr>
        <w:t>若使用AI工具辅助，应做到：</w:t>
      </w:r>
      <w:r>
        <w:rPr>
          <w:rFonts w:hint="eastAsia" w:ascii="Times New Roman Regular" w:hAnsi="Times New Roman Regular" w:eastAsia="仿宋_GB2312" w:cs="Times New Roman Regular"/>
          <w:sz w:val="32"/>
          <w:szCs w:val="32"/>
          <w:highlight w:val="none"/>
          <w:lang w:val="en-US" w:eastAsia="zh-CN"/>
        </w:rPr>
        <w:t>如实</w:t>
      </w:r>
      <w:r>
        <w:rPr>
          <w:rFonts w:hint="default" w:ascii="Times New Roman Regular" w:hAnsi="Times New Roman Regular" w:eastAsia="仿宋_GB2312" w:cs="Times New Roman Regular"/>
          <w:sz w:val="32"/>
          <w:szCs w:val="32"/>
          <w:highlight w:val="none"/>
        </w:rPr>
        <w:t>披露工具、标明用途</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确保主体贡献明</w:t>
      </w:r>
      <w:bookmarkStart w:id="0" w:name="_GoBack"/>
      <w:bookmarkEnd w:id="0"/>
      <w:r>
        <w:rPr>
          <w:rFonts w:hint="default" w:ascii="Times New Roman Regular" w:hAnsi="Times New Roman Regular" w:eastAsia="仿宋_GB2312" w:cs="Times New Roman Regular"/>
          <w:sz w:val="32"/>
          <w:szCs w:val="32"/>
          <w:highlight w:val="none"/>
        </w:rPr>
        <w:t>确、承担最终责任。违者予以取消参赛资格、撤销所获奖项或追究其他责任。</w:t>
      </w:r>
    </w:p>
    <w:p w14:paraId="64C3D3B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2F54942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w:t>
      </w:r>
      <w:r>
        <w:rPr>
          <w:rFonts w:hint="eastAsia" w:ascii="Times New Roman Regular" w:hAnsi="Times New Roman Regular" w:eastAsia="仿宋_GB2312" w:cs="Times New Roman Regular"/>
          <w:sz w:val="32"/>
          <w:szCs w:val="32"/>
          <w:highlight w:val="none"/>
          <w:lang w:val="en-US" w:eastAsia="zh-CN"/>
        </w:rPr>
        <w:t>二十</w:t>
      </w:r>
      <w:r>
        <w:rPr>
          <w:rFonts w:hint="default" w:ascii="Times New Roman Regular" w:hAnsi="Times New Roman Regular" w:eastAsia="仿宋_GB2312" w:cs="Times New Roman Regular"/>
          <w:sz w:val="32"/>
          <w:szCs w:val="32"/>
          <w:highlight w:val="none"/>
        </w:rPr>
        <w:t>条</w:t>
      </w:r>
    </w:p>
    <w:p w14:paraId="47E12206">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对于各类参赛作品，原则上要求第一作者的工作量不低于其他</w:t>
      </w:r>
      <w:r>
        <w:rPr>
          <w:rFonts w:hint="default" w:ascii="Times New Roman Regular" w:hAnsi="Times New Roman Regular" w:eastAsia="仿宋_GB2312" w:cs="Times New Roman Regular"/>
          <w:sz w:val="32"/>
          <w:szCs w:val="32"/>
          <w:highlight w:val="none"/>
          <w:lang w:val="en-US" w:eastAsia="zh-CN"/>
        </w:rPr>
        <w:t>任意一名</w:t>
      </w:r>
      <w:r>
        <w:rPr>
          <w:rFonts w:hint="default" w:ascii="Times New Roman Regular" w:hAnsi="Times New Roman Regular" w:eastAsia="仿宋_GB2312" w:cs="Times New Roman Regular"/>
          <w:sz w:val="32"/>
          <w:szCs w:val="32"/>
          <w:highlight w:val="none"/>
        </w:rPr>
        <w:t>作者。第一作者应同时担任作品联系人。原则上不区分第一作者以外的其他作者的贡献排序，对作者贡献排序有额外要求的学院和分赛道可自行决定并于分赛道公告中说明排序方法。</w:t>
      </w:r>
    </w:p>
    <w:p w14:paraId="73D597EB">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36805737">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一</w:t>
      </w:r>
      <w:r>
        <w:rPr>
          <w:rFonts w:hint="default" w:ascii="Times New Roman Regular" w:hAnsi="Times New Roman Regular" w:eastAsia="仿宋_GB2312" w:cs="Times New Roman Regular"/>
          <w:sz w:val="32"/>
          <w:szCs w:val="32"/>
          <w:highlight w:val="none"/>
        </w:rPr>
        <w:t>条</w:t>
      </w:r>
    </w:p>
    <w:p w14:paraId="6C5E4DE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参赛团队可以邀请一至两位本校在编在岗教师担任指导教师。申报指导教师前，应征得该教师同意。每位指导教师指导的参赛作品原则上不得超过3篇（含3篇）。</w:t>
      </w:r>
    </w:p>
    <w:p w14:paraId="06DEC8A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041E233C">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评审与奖励</w:t>
      </w:r>
    </w:p>
    <w:p w14:paraId="500D23F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w:t>
      </w:r>
      <w:r>
        <w:rPr>
          <w:rFonts w:hint="eastAsia" w:ascii="Times New Roman Regular" w:hAnsi="Times New Roman Regular" w:eastAsia="仿宋_GB2312" w:cs="Times New Roman Regular"/>
          <w:sz w:val="32"/>
          <w:szCs w:val="32"/>
          <w:highlight w:val="none"/>
          <w:lang w:val="en-US" w:eastAsia="zh-CN"/>
        </w:rPr>
        <w:t>二十二</w:t>
      </w:r>
      <w:r>
        <w:rPr>
          <w:rFonts w:hint="default" w:ascii="Times New Roman Regular" w:hAnsi="Times New Roman Regular" w:eastAsia="仿宋_GB2312" w:cs="Times New Roman Regular"/>
          <w:sz w:val="32"/>
          <w:szCs w:val="32"/>
          <w:highlight w:val="none"/>
        </w:rPr>
        <w:t>条</w:t>
      </w:r>
    </w:p>
    <w:p w14:paraId="6655ED4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收到作品后，赛事秘书处将在完成作品整理、匿名化和资格审查后，分发至各分赛道评审委员会展开匿名评审。所有作品至少应经过两名不同的评审专家独立打分，如存在分差过大等情况，可以组织第三次评审。</w:t>
      </w:r>
    </w:p>
    <w:p w14:paraId="5EA1534D">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3B87391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三</w:t>
      </w:r>
      <w:r>
        <w:rPr>
          <w:rFonts w:hint="default" w:ascii="Times New Roman Regular" w:hAnsi="Times New Roman Regular" w:eastAsia="仿宋_GB2312" w:cs="Times New Roman Regular"/>
          <w:sz w:val="32"/>
          <w:szCs w:val="32"/>
          <w:highlight w:val="none"/>
        </w:rPr>
        <w:t>条</w:t>
      </w:r>
    </w:p>
    <w:p w14:paraId="5528A80C">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评审过程中，每篇参赛作品须有至少一名评审教师给出一定篇幅的评审意见，提交至秘书处向参赛选手反馈并作为评审依据备查。</w:t>
      </w:r>
    </w:p>
    <w:p w14:paraId="235B05D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005B308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四</w:t>
      </w:r>
      <w:r>
        <w:rPr>
          <w:rFonts w:hint="default" w:ascii="Times New Roman Regular" w:hAnsi="Times New Roman Regular" w:eastAsia="仿宋_GB2312" w:cs="Times New Roman Regular"/>
          <w:sz w:val="32"/>
          <w:szCs w:val="32"/>
          <w:highlight w:val="none"/>
        </w:rPr>
        <w:t>条</w:t>
      </w:r>
    </w:p>
    <w:p w14:paraId="4D66C6CF">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各赛道作品分数经标准化处理后取平均数进行排名</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确定拟授奖名单后，须</w:t>
      </w:r>
      <w:r>
        <w:rPr>
          <w:rFonts w:hint="default" w:ascii="Times New Roman Regular" w:hAnsi="Times New Roman Regular" w:eastAsia="仿宋_GB2312" w:cs="Times New Roman Regular"/>
          <w:color w:val="auto"/>
          <w:sz w:val="32"/>
          <w:szCs w:val="32"/>
          <w:lang w:val="en-US" w:eastAsia="zh-CN"/>
        </w:rPr>
        <w:t>报学院党组织委员会会议先行把关、再提交党政联席会议讨论决定</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评审打分和排序应提交秘书处汇总、备查。如存在分差较小、难以有效排名、定档时，各分赛道评审委员会可根据实际情况进行额外评审。</w:t>
      </w:r>
    </w:p>
    <w:p w14:paraId="34E066D1">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1825A510">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五</w:t>
      </w:r>
      <w:r>
        <w:rPr>
          <w:rFonts w:hint="default" w:ascii="Times New Roman Regular" w:hAnsi="Times New Roman Regular" w:eastAsia="仿宋_GB2312" w:cs="Times New Roman Regular"/>
          <w:sz w:val="32"/>
          <w:szCs w:val="32"/>
          <w:highlight w:val="none"/>
        </w:rPr>
        <w:t>条</w:t>
      </w:r>
    </w:p>
    <w:p w14:paraId="6F2B234A">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评审实行回避制度和保密制度，各赛道评审委员会选取和分配评审教师时应回避作品的指导教师。在评审结束前，评委不得以任何方式对外泄露评审情况和结果。</w:t>
      </w:r>
    </w:p>
    <w:p w14:paraId="101D89A1">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7F44710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六</w:t>
      </w:r>
      <w:r>
        <w:rPr>
          <w:rFonts w:hint="default" w:ascii="Times New Roman Regular" w:hAnsi="Times New Roman Regular" w:eastAsia="仿宋_GB2312" w:cs="Times New Roman Regular"/>
          <w:sz w:val="32"/>
          <w:szCs w:val="32"/>
          <w:highlight w:val="none"/>
        </w:rPr>
        <w:t>条</w:t>
      </w:r>
    </w:p>
    <w:p w14:paraId="0D32CFA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匿名双审外，原则上不组织答辩等其他评审程序，避免增加额外负担。</w:t>
      </w:r>
    </w:p>
    <w:p w14:paraId="1632829E">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26DA1E4D">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七</w:t>
      </w:r>
      <w:r>
        <w:rPr>
          <w:rFonts w:hint="default" w:ascii="Times New Roman Regular" w:hAnsi="Times New Roman Regular" w:eastAsia="仿宋_GB2312" w:cs="Times New Roman Regular"/>
          <w:sz w:val="32"/>
          <w:szCs w:val="32"/>
          <w:highlight w:val="none"/>
        </w:rPr>
        <w:t>条</w:t>
      </w:r>
    </w:p>
    <w:p w14:paraId="12E3BE52">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中国人民大学“创新杯”赛事评审将对作品的研究问题、研究设计、研究结论以及学术规范进行综合评价，遵循以下标准：参赛作品应基于文献综述和现实观察，提出具有理论价值和时代气息的研究问题；研究设计应科学合理、逻辑清晰，选用得当的研究方法；研究结论应有一定理论创新和实践转化价值；应遵守所在学科的研究规范，使用严谨的学术语言，杜绝字数过多，引用不规范以及排版混乱等问题。各分赛道应结合各学科实际情况，编制清晰可参考的评分细则，并于当年的分赛道公告中予以公布。</w:t>
      </w:r>
    </w:p>
    <w:p w14:paraId="469EF750">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29999CE6">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八</w:t>
      </w:r>
      <w:r>
        <w:rPr>
          <w:rFonts w:hint="default" w:ascii="Times New Roman Regular" w:hAnsi="Times New Roman Regular" w:eastAsia="仿宋_GB2312" w:cs="Times New Roman Regular"/>
          <w:sz w:val="32"/>
          <w:szCs w:val="32"/>
          <w:highlight w:val="none"/>
        </w:rPr>
        <w:t>条</w:t>
      </w:r>
    </w:p>
    <w:p w14:paraId="4D193E52">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各赛道设特等奖、一等奖、二等奖、三等奖，其数量一般不超过该赛道有效作品数量的5%、10%、20%和30%</w:t>
      </w:r>
      <w:r>
        <w:rPr>
          <w:rFonts w:hint="default" w:ascii="Times New Roman Regular" w:hAnsi="Times New Roman Regular" w:eastAsia="仿宋_GB2312" w:cs="Times New Roman Regular"/>
          <w:sz w:val="32"/>
          <w:szCs w:val="32"/>
          <w:highlight w:val="none"/>
          <w:lang w:eastAsia="zh-CN"/>
        </w:rPr>
        <w:t>。</w:t>
      </w:r>
    </w:p>
    <w:p w14:paraId="6CEC413C">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eastAsia="zh-CN"/>
        </w:rPr>
      </w:pPr>
    </w:p>
    <w:p w14:paraId="33B683A7">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第二十</w:t>
      </w:r>
      <w:r>
        <w:rPr>
          <w:rFonts w:hint="eastAsia" w:ascii="Times New Roman Regular" w:hAnsi="Times New Roman Regular" w:eastAsia="仿宋_GB2312" w:cs="Times New Roman Regular"/>
          <w:sz w:val="32"/>
          <w:szCs w:val="32"/>
          <w:highlight w:val="none"/>
          <w:lang w:val="en-US" w:eastAsia="zh-CN"/>
        </w:rPr>
        <w:t>九</w:t>
      </w:r>
      <w:r>
        <w:rPr>
          <w:rFonts w:hint="default" w:ascii="Times New Roman Regular" w:hAnsi="Times New Roman Regular" w:eastAsia="仿宋_GB2312" w:cs="Times New Roman Regular"/>
          <w:sz w:val="32"/>
          <w:szCs w:val="32"/>
          <w:highlight w:val="none"/>
        </w:rPr>
        <w:t>条</w:t>
      </w:r>
    </w:p>
    <w:p w14:paraId="1745DADA">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对于获奖的作品，经公示确认资格有效后，由秘书处向所有作者颁发获奖证书。对于指导作品获得特等奖的指导教师，颁发“优秀指导教师”荣誉证书。指导学生参与“创新杯”赛事及其获奖情况应计入教师教学或科研工作量考核，并作为各类教师荣誉奖励称号的评选参考。</w:t>
      </w:r>
    </w:p>
    <w:p w14:paraId="1B05C86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55E91060">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w:t>
      </w:r>
      <w:r>
        <w:rPr>
          <w:rFonts w:hint="eastAsia" w:ascii="Times New Roman Regular" w:hAnsi="Times New Roman Regular" w:eastAsia="仿宋_GB2312" w:cs="Times New Roman Regular"/>
          <w:sz w:val="32"/>
          <w:szCs w:val="32"/>
          <w:highlight w:val="none"/>
          <w:lang w:val="en-US" w:eastAsia="zh-CN"/>
        </w:rPr>
        <w:t>三十</w:t>
      </w:r>
      <w:r>
        <w:rPr>
          <w:rFonts w:hint="default" w:ascii="Times New Roman Regular" w:hAnsi="Times New Roman Regular" w:eastAsia="仿宋_GB2312" w:cs="Times New Roman Regular"/>
          <w:sz w:val="32"/>
          <w:szCs w:val="32"/>
          <w:highlight w:val="none"/>
        </w:rPr>
        <w:t>条</w:t>
      </w:r>
    </w:p>
    <w:p w14:paraId="52276C65">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经作者授权同意后，校团委及赛事秘书处拥有宣传、传播与集结参赛作品、介绍作品作者的权利，促进学术成果转化和应用。</w:t>
      </w:r>
    </w:p>
    <w:p w14:paraId="46829F47">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0994B7C4">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eastAsia" w:ascii="Times New Roman Regular" w:hAnsi="Times New Roman Regular" w:eastAsia="仿宋_GB2312" w:cs="Times New Roman Regular"/>
          <w:sz w:val="32"/>
          <w:szCs w:val="32"/>
          <w:highlight w:val="none"/>
          <w:lang w:val="en-US" w:eastAsia="zh-CN"/>
        </w:rPr>
      </w:pPr>
      <w:r>
        <w:rPr>
          <w:rFonts w:hint="eastAsia" w:ascii="Times New Roman Regular" w:hAnsi="Times New Roman Regular" w:eastAsia="仿宋_GB2312" w:cs="Times New Roman Regular"/>
          <w:sz w:val="32"/>
          <w:szCs w:val="32"/>
          <w:highlight w:val="none"/>
          <w:lang w:val="en-US" w:eastAsia="zh-CN"/>
        </w:rPr>
        <w:t>第三十一条</w:t>
      </w:r>
    </w:p>
    <w:p w14:paraId="4AFC2689">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lang w:val="en-US" w:eastAsia="zh-CN"/>
        </w:rPr>
      </w:pPr>
      <w:r>
        <w:rPr>
          <w:rFonts w:hint="eastAsia" w:ascii="Times New Roman Regular" w:hAnsi="Times New Roman Regular" w:eastAsia="仿宋_GB2312" w:cs="Times New Roman Regular"/>
          <w:sz w:val="32"/>
          <w:szCs w:val="32"/>
          <w:highlight w:val="none"/>
          <w:lang w:val="en-US" w:eastAsia="zh-CN"/>
        </w:rPr>
        <w:t>获奖</w:t>
      </w:r>
      <w:r>
        <w:rPr>
          <w:rFonts w:hint="default" w:ascii="Times New Roman Regular" w:hAnsi="Times New Roman Regular" w:eastAsia="仿宋_GB2312" w:cs="Times New Roman Regular"/>
          <w:sz w:val="32"/>
          <w:szCs w:val="32"/>
          <w:highlight w:val="none"/>
          <w:lang w:val="en-US" w:eastAsia="zh-CN"/>
        </w:rPr>
        <w:t>项目经组委筛选、作者同意后可列入“创新杯”中国人民大学大学生课外学术科技作品竞赛后备人才库、项目库并持续追踪</w:t>
      </w:r>
      <w:r>
        <w:rPr>
          <w:rFonts w:hint="eastAsia" w:ascii="Times New Roman Regular" w:hAnsi="Times New Roman Regular" w:eastAsia="仿宋_GB2312" w:cs="Times New Roman Regular"/>
          <w:sz w:val="32"/>
          <w:szCs w:val="32"/>
          <w:highlight w:val="none"/>
          <w:lang w:val="en-US" w:eastAsia="zh-CN"/>
        </w:rPr>
        <w:t>其</w:t>
      </w:r>
      <w:r>
        <w:rPr>
          <w:rFonts w:hint="default" w:ascii="Times New Roman Regular" w:hAnsi="Times New Roman Regular" w:eastAsia="仿宋_GB2312" w:cs="Times New Roman Regular"/>
          <w:sz w:val="32"/>
          <w:szCs w:val="32"/>
          <w:highlight w:val="none"/>
          <w:lang w:val="en-US" w:eastAsia="zh-CN"/>
        </w:rPr>
        <w:t>动态</w:t>
      </w:r>
      <w:r>
        <w:rPr>
          <w:rFonts w:hint="eastAsia" w:ascii="Times New Roman Regular" w:hAnsi="Times New Roman Regular" w:eastAsia="仿宋_GB2312" w:cs="Times New Roman Regular"/>
          <w:sz w:val="32"/>
          <w:szCs w:val="32"/>
          <w:highlight w:val="none"/>
          <w:lang w:val="en-US" w:eastAsia="zh-CN"/>
        </w:rPr>
        <w:t>；入库</w:t>
      </w:r>
      <w:r>
        <w:rPr>
          <w:rFonts w:hint="default" w:ascii="Times New Roman Regular" w:hAnsi="Times New Roman Regular" w:eastAsia="仿宋_GB2312" w:cs="Times New Roman Regular"/>
          <w:sz w:val="32"/>
          <w:szCs w:val="32"/>
          <w:highlight w:val="none"/>
          <w:lang w:val="en-US" w:eastAsia="zh-CN"/>
        </w:rPr>
        <w:t>项目及作者有责任和义务在学校相关部门的组织下，参加校内外</w:t>
      </w:r>
      <w:r>
        <w:rPr>
          <w:rFonts w:hint="eastAsia" w:ascii="Times New Roman Regular" w:hAnsi="Times New Roman Regular" w:eastAsia="仿宋_GB2312" w:cs="Times New Roman Regular"/>
          <w:sz w:val="32"/>
          <w:szCs w:val="32"/>
          <w:highlight w:val="none"/>
          <w:lang w:val="en-US" w:eastAsia="zh-CN"/>
        </w:rPr>
        <w:t>其他</w:t>
      </w:r>
      <w:r>
        <w:rPr>
          <w:rFonts w:hint="default" w:ascii="Times New Roman Regular" w:hAnsi="Times New Roman Regular" w:eastAsia="仿宋_GB2312" w:cs="Times New Roman Regular"/>
          <w:sz w:val="32"/>
          <w:szCs w:val="32"/>
          <w:highlight w:val="none"/>
          <w:lang w:val="en-US" w:eastAsia="zh-CN"/>
        </w:rPr>
        <w:t>相关比赛、展览、论坛等各类活动。</w:t>
      </w:r>
    </w:p>
    <w:p w14:paraId="54EEAC5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2C165FEE">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5406BDC1">
      <w:pPr>
        <w:pStyle w:val="4"/>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Chars="0"/>
        <w:textAlignment w:val="auto"/>
        <w:rPr>
          <w:rFonts w:hint="default" w:ascii="Times New Roman Regular" w:hAnsi="Times New Roman Regular" w:eastAsia="仿宋_GB2312" w:cs="Times New Roman Regular"/>
          <w:b/>
          <w:sz w:val="32"/>
          <w:szCs w:val="32"/>
          <w:highlight w:val="none"/>
        </w:rPr>
      </w:pPr>
      <w:r>
        <w:rPr>
          <w:rFonts w:hint="default" w:ascii="Times New Roman Regular" w:hAnsi="Times New Roman Regular" w:eastAsia="仿宋_GB2312" w:cs="Times New Roman Regular"/>
          <w:b/>
          <w:sz w:val="32"/>
          <w:szCs w:val="32"/>
          <w:highlight w:val="none"/>
        </w:rPr>
        <w:t>附则</w:t>
      </w:r>
    </w:p>
    <w:p w14:paraId="55BC6221">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第三十</w:t>
      </w:r>
      <w:r>
        <w:rPr>
          <w:rFonts w:hint="eastAsia" w:ascii="Times New Roman Regular" w:hAnsi="Times New Roman Regular" w:eastAsia="仿宋_GB2312" w:cs="Times New Roman Regular"/>
          <w:sz w:val="32"/>
          <w:szCs w:val="32"/>
          <w:highlight w:val="none"/>
          <w:lang w:val="en-US" w:eastAsia="zh-CN"/>
        </w:rPr>
        <w:t>二</w:t>
      </w:r>
      <w:r>
        <w:rPr>
          <w:rFonts w:hint="default" w:ascii="Times New Roman Regular" w:hAnsi="Times New Roman Regular" w:eastAsia="仿宋_GB2312" w:cs="Times New Roman Regular"/>
          <w:sz w:val="32"/>
          <w:szCs w:val="32"/>
          <w:highlight w:val="none"/>
        </w:rPr>
        <w:t>条</w:t>
      </w:r>
    </w:p>
    <w:p w14:paraId="05765FA6">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若作品第一作者在比赛结果公示前提出书面退赛申请，经秘书处确认，视为主动放弃比赛，取消该作品参赛资格，其他作品不递补。非第一作者的作者个人弃赛，需提出书面退赛申请，其他作者顺次递补。</w:t>
      </w:r>
    </w:p>
    <w:p w14:paraId="1337E90F">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p>
    <w:p w14:paraId="703F3EB3">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第三十</w:t>
      </w:r>
      <w:r>
        <w:rPr>
          <w:rFonts w:hint="eastAsia" w:ascii="Times New Roman Regular" w:hAnsi="Times New Roman Regular" w:eastAsia="仿宋_GB2312" w:cs="Times New Roman Regular"/>
          <w:sz w:val="32"/>
          <w:szCs w:val="32"/>
          <w:highlight w:val="none"/>
          <w:lang w:val="en-US" w:eastAsia="zh-CN"/>
        </w:rPr>
        <w:t>三</w:t>
      </w:r>
      <w:r>
        <w:rPr>
          <w:rFonts w:hint="default" w:ascii="Times New Roman Regular" w:hAnsi="Times New Roman Regular" w:eastAsia="仿宋_GB2312" w:cs="Times New Roman Regular"/>
          <w:sz w:val="32"/>
          <w:szCs w:val="32"/>
          <w:highlight w:val="none"/>
        </w:rPr>
        <w:t>条</w:t>
      </w:r>
    </w:p>
    <w:p w14:paraId="302152D8">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赛事秘书处将对入围及获奖项目进行公示。在公示期内接受各方质疑投诉，参赛作品不符合本章程或分赛道赛事公告的规定，在赛事进行过程中及公示期内被发现或被举报，并经查实的，取消作品参赛资格。如获奖，取消该作品获得奖项，所缺奖额不递补。情节特别严重的，将报学校学生工作与教务部门予以备案严肃处理，并将对举报人权益予以适当保护。</w:t>
      </w:r>
    </w:p>
    <w:p w14:paraId="684F036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ab/>
      </w:r>
    </w:p>
    <w:p w14:paraId="66F655D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ab/>
      </w:r>
      <w:r>
        <w:rPr>
          <w:rFonts w:hint="default" w:ascii="Times New Roman Regular" w:hAnsi="Times New Roman Regular" w:eastAsia="仿宋_GB2312" w:cs="Times New Roman Regular"/>
          <w:sz w:val="32"/>
          <w:szCs w:val="32"/>
          <w:highlight w:val="none"/>
        </w:rPr>
        <w:t>第</w:t>
      </w:r>
      <w:r>
        <w:rPr>
          <w:rFonts w:hint="eastAsia" w:ascii="Times New Roman Regular" w:hAnsi="Times New Roman Regular" w:eastAsia="仿宋_GB2312" w:cs="Times New Roman Regular"/>
          <w:sz w:val="32"/>
          <w:szCs w:val="32"/>
          <w:highlight w:val="none"/>
          <w:lang w:val="en-US" w:eastAsia="zh-CN"/>
        </w:rPr>
        <w:t>三十四</w:t>
      </w:r>
      <w:r>
        <w:rPr>
          <w:rFonts w:hint="default" w:ascii="Times New Roman Regular" w:hAnsi="Times New Roman Regular" w:eastAsia="仿宋_GB2312" w:cs="Times New Roman Regular"/>
          <w:sz w:val="32"/>
          <w:szCs w:val="32"/>
          <w:highlight w:val="none"/>
        </w:rPr>
        <w:t>条</w:t>
      </w:r>
    </w:p>
    <w:p w14:paraId="5CE0F0D5">
      <w:pPr>
        <w:keepNext w:val="0"/>
        <w:keepLines w:val="0"/>
        <w:pageBreakBefore w:val="0"/>
        <w:widowControl w:val="0"/>
        <w:kinsoku/>
        <w:wordWrap/>
        <w:overflowPunct/>
        <w:topLinePunct w:val="0"/>
        <w:autoSpaceDE/>
        <w:autoSpaceDN/>
        <w:bidi w:val="0"/>
        <w:adjustRightInd/>
        <w:snapToGrid/>
        <w:spacing w:line="580" w:lineRule="exact"/>
        <w:ind w:left="42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本章程自中国人民大学第</w:t>
      </w:r>
      <w:r>
        <w:rPr>
          <w:rFonts w:hint="eastAsia" w:ascii="Times New Roman Regular" w:hAnsi="Times New Roman Regular" w:eastAsia="仿宋_GB2312" w:cs="Times New Roman Regular"/>
          <w:sz w:val="32"/>
          <w:szCs w:val="32"/>
          <w:highlight w:val="none"/>
          <w:lang w:val="en-US" w:eastAsia="zh-CN"/>
        </w:rPr>
        <w:t>二十八</w:t>
      </w:r>
      <w:r>
        <w:rPr>
          <w:rFonts w:hint="default" w:ascii="Times New Roman Regular" w:hAnsi="Times New Roman Regular" w:eastAsia="仿宋_GB2312" w:cs="Times New Roman Regular"/>
          <w:sz w:val="32"/>
          <w:szCs w:val="32"/>
          <w:highlight w:val="none"/>
        </w:rPr>
        <w:t>届“创新杯”公告发布之日起生效，由竞赛秘书处负责解释。</w:t>
      </w:r>
    </w:p>
    <w:p w14:paraId="33FBBB8D">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FZXiaoBiaoSong-B05S">
    <w:panose1 w:val="02000000000000000000"/>
    <w:charset w:val="86"/>
    <w:family w:val="auto"/>
    <w:pitch w:val="default"/>
    <w:sig w:usb0="A00002BF" w:usb1="184F6CFA" w:usb2="00000012" w:usb3="00000000" w:csb0="00040001" w:csb1="00000000"/>
  </w:font>
  <w:font w:name="Times New Roman Regular">
    <w:panose1 w:val="02020503050405090304"/>
    <w:charset w:val="00"/>
    <w:family w:val="auto"/>
    <w:pitch w:val="default"/>
    <w:sig w:usb0="E0000AFF" w:usb1="00007843" w:usb2="00000001" w:usb3="00000000" w:csb0="400001BF" w:csb1="DFF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2328D"/>
    <w:multiLevelType w:val="multilevel"/>
    <w:tmpl w:val="3392328D"/>
    <w:lvl w:ilvl="0" w:tentative="0">
      <w:start w:val="1"/>
      <w:numFmt w:val="japaneseCounting"/>
      <w:lvlText w:val="第%1章"/>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YzgwYzQyNWJhMzZjNDI1ZDYwNmM3ODc2YTdhOTAifQ=="/>
  </w:docVars>
  <w:rsids>
    <w:rsidRoot w:val="2AAF16BF"/>
    <w:rsid w:val="135ED49F"/>
    <w:rsid w:val="2AAF16BF"/>
    <w:rsid w:val="2EA581A7"/>
    <w:rsid w:val="368FE5F1"/>
    <w:rsid w:val="377F4B05"/>
    <w:rsid w:val="3F276E01"/>
    <w:rsid w:val="3FAF0C3F"/>
    <w:rsid w:val="5E7D4882"/>
    <w:rsid w:val="6AB3F11F"/>
    <w:rsid w:val="72F3B6C9"/>
    <w:rsid w:val="77FBB5EB"/>
    <w:rsid w:val="77FF33B8"/>
    <w:rsid w:val="79C97D50"/>
    <w:rsid w:val="7B2F5EA4"/>
    <w:rsid w:val="7BDD0C9A"/>
    <w:rsid w:val="7CBEDAEE"/>
    <w:rsid w:val="7E32C307"/>
    <w:rsid w:val="7F733D72"/>
    <w:rsid w:val="7F8FFAD3"/>
    <w:rsid w:val="7F99F351"/>
    <w:rsid w:val="8FFFDFEA"/>
    <w:rsid w:val="9DFFECD1"/>
    <w:rsid w:val="CDF3F2DA"/>
    <w:rsid w:val="DEFFC650"/>
    <w:rsid w:val="EFEF922F"/>
    <w:rsid w:val="EFFC6C63"/>
    <w:rsid w:val="FB7BB16F"/>
    <w:rsid w:val="FBF3DDF4"/>
    <w:rsid w:val="FD7EA693"/>
    <w:rsid w:val="FEFB7026"/>
    <w:rsid w:val="FF9F9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2024-12-13T14:56:00Z</dcterms:created>
  <dc:creator>嘉颖</dc:creator>
  <cp:lastModifiedBy>钾离子</cp:lastModifiedBy>
  <dcterms:modified xsi:type="dcterms:W3CDTF">2025-12-26T13:56:07Z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62CA90999DD636C2CF0941696FE2F0AD_43</vt:lpwstr>
  </property>
</Properties>
</file>